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8160880"/>
        <w:docPartObj>
          <w:docPartGallery w:val="Cover Pages"/>
          <w:docPartUnique/>
        </w:docPartObj>
      </w:sdtPr>
      <w:sdtEndPr>
        <w:rPr>
          <w:rFonts w:ascii="Arial Bold" w:eastAsia="Times New Roman" w:hAnsi="Arial Bold" w:cs="Times New Roman"/>
          <w:bCs/>
          <w:color w:val="006EA6"/>
          <w:kern w:val="32"/>
          <w:sz w:val="60"/>
          <w:szCs w:val="24"/>
        </w:rPr>
      </w:sdtEndPr>
      <w:sdtContent>
        <w:p w14:paraId="03DD28E9" w14:textId="100D1C44" w:rsidR="009F2397" w:rsidRDefault="009F239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824" behindDoc="0" locked="0" layoutInCell="1" allowOverlap="1" wp14:anchorId="56773195" wp14:editId="35B6112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EC1FBD9" id="Group 149" o:spid="_x0000_s1026" style="position:absolute;margin-left:0;margin-top:0;width:8in;height:95.7pt;z-index:25166182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45A855E7" w14:textId="50DE598D" w:rsidR="009F2397" w:rsidRDefault="009F2397">
          <w:pPr>
            <w:rPr>
              <w:rFonts w:ascii="Arial Bold" w:eastAsia="Times New Roman" w:hAnsi="Arial Bold" w:cs="Times New Roman"/>
              <w:bCs/>
              <w:color w:val="006EA6"/>
              <w:kern w:val="32"/>
              <w:sz w:val="60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DF0C8E7" wp14:editId="6DC50C10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3531235</wp:posOffset>
                    </wp:positionV>
                    <wp:extent cx="7315200" cy="22479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247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2CFF92" w14:textId="700139F2" w:rsidR="00D228B6" w:rsidRDefault="00C535C3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228B6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High Level Training Plan</w:t>
                                    </w:r>
                                  </w:sdtContent>
                                </w:sdt>
                              </w:p>
                              <w:p w14:paraId="3C0FA465" w14:textId="188B663D" w:rsidR="00D228B6" w:rsidRDefault="00D228B6">
                                <w:pPr>
                                  <w:jc w:val="right"/>
                                  <w:rPr>
                                    <w:color w:val="4F81BD" w:themeColor="accent1"/>
                                    <w:sz w:val="52"/>
                                    <w:szCs w:val="64"/>
                                  </w:rPr>
                                </w:pPr>
                                <w:r w:rsidRPr="009F2397">
                                  <w:rPr>
                                    <w:color w:val="4F81BD" w:themeColor="accent1"/>
                                    <w:sz w:val="52"/>
                                    <w:szCs w:val="64"/>
                                  </w:rPr>
                                  <w:t>[Project Name]</w:t>
                                </w:r>
                              </w:p>
                              <w:p w14:paraId="36DDE2B7" w14:textId="54F9EE88" w:rsidR="00D228B6" w:rsidRPr="009F2397" w:rsidRDefault="00D228B6">
                                <w:pPr>
                                  <w:jc w:val="right"/>
                                  <w:rPr>
                                    <w:color w:val="4F81BD" w:themeColor="accent1"/>
                                    <w:sz w:val="44"/>
                                    <w:szCs w:val="64"/>
                                  </w:rPr>
                                </w:pPr>
                                <w:r w:rsidRPr="009F2397">
                                  <w:rPr>
                                    <w:color w:val="4F81BD" w:themeColor="accent1"/>
                                    <w:sz w:val="44"/>
                                    <w:szCs w:val="64"/>
                                  </w:rPr>
                                  <w:t>[Division/Branch Name]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F0C8E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17.55pt;margin-top:278.05pt;width:8in;height:177pt;z-index:25165670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" filled="f" stroked="f" strokeweight=".5pt">
                    <v:textbox inset="126pt,0,54pt,0">
                      <w:txbxContent>
                        <w:p w14:paraId="362CFF92" w14:textId="700139F2" w:rsidR="00D228B6" w:rsidRDefault="00C535C3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D228B6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High Level Training Plan</w:t>
                              </w:r>
                            </w:sdtContent>
                          </w:sdt>
                        </w:p>
                        <w:p w14:paraId="3C0FA465" w14:textId="188B663D" w:rsidR="00D228B6" w:rsidRDefault="00D228B6">
                          <w:pPr>
                            <w:jc w:val="right"/>
                            <w:rPr>
                              <w:color w:val="4F81BD" w:themeColor="accent1"/>
                              <w:sz w:val="52"/>
                              <w:szCs w:val="64"/>
                            </w:rPr>
                          </w:pPr>
                          <w:r w:rsidRPr="009F2397">
                            <w:rPr>
                              <w:color w:val="4F81BD" w:themeColor="accent1"/>
                              <w:sz w:val="52"/>
                              <w:szCs w:val="64"/>
                            </w:rPr>
                            <w:t>[Project Name]</w:t>
                          </w:r>
                        </w:p>
                        <w:p w14:paraId="36DDE2B7" w14:textId="54F9EE88" w:rsidR="00D228B6" w:rsidRPr="009F2397" w:rsidRDefault="00D228B6">
                          <w:pPr>
                            <w:jc w:val="right"/>
                            <w:rPr>
                              <w:color w:val="4F81BD" w:themeColor="accent1"/>
                              <w:sz w:val="44"/>
                              <w:szCs w:val="64"/>
                            </w:rPr>
                          </w:pPr>
                          <w:r w:rsidRPr="009F2397">
                            <w:rPr>
                              <w:color w:val="4F81BD" w:themeColor="accent1"/>
                              <w:sz w:val="44"/>
                              <w:szCs w:val="64"/>
                            </w:rPr>
                            <w:t>[Division/Branch Name]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Arial Bold" w:eastAsia="Times New Roman" w:hAnsi="Arial Bold" w:cs="Times New Roman"/>
              <w:bCs/>
              <w:color w:val="006EA6"/>
              <w:kern w:val="32"/>
              <w:sz w:val="60"/>
              <w:szCs w:val="24"/>
            </w:rPr>
            <w:br w:type="page"/>
          </w:r>
        </w:p>
      </w:sdtContent>
    </w:sdt>
    <w:p w14:paraId="3301582C" w14:textId="77777777" w:rsidR="006B2A1B" w:rsidRDefault="006B2A1B" w:rsidP="007A6B07">
      <w:pPr>
        <w:spacing w:before="1320" w:after="120" w:line="240" w:lineRule="auto"/>
        <w:rPr>
          <w:rFonts w:ascii="Arial Bold" w:eastAsia="Times New Roman" w:hAnsi="Arial Bold" w:cs="Times New Roman"/>
          <w:bCs/>
          <w:color w:val="006EA6"/>
          <w:kern w:val="32"/>
          <w:sz w:val="60"/>
          <w:szCs w:val="24"/>
        </w:rPr>
      </w:pPr>
    </w:p>
    <w:p w14:paraId="69CCFE58" w14:textId="620209BC" w:rsidR="007A6B07" w:rsidRPr="007A6B07" w:rsidRDefault="007A6B07" w:rsidP="004F3DC3">
      <w:pPr>
        <w:spacing w:before="1320" w:after="12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  <w:r w:rsidRPr="007A6B07">
        <w:rPr>
          <w:rFonts w:ascii="Arial" w:eastAsia="Times New Roman" w:hAnsi="Arial" w:cs="Times New Roman"/>
          <w:bCs/>
          <w:color w:val="006EA6"/>
          <w:sz w:val="40"/>
          <w:szCs w:val="26"/>
        </w:rPr>
        <w:br/>
      </w:r>
    </w:p>
    <w:p w14:paraId="78466F0D" w14:textId="77777777" w:rsidR="007A6B07" w:rsidRPr="007A6B07" w:rsidRDefault="007A6B07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411F33F1" w14:textId="3B6CA757" w:rsidR="007A6B07" w:rsidRDefault="007A6B07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525C933D" w14:textId="77777777" w:rsidR="009F2397" w:rsidRDefault="009F2397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p w14:paraId="651885E1" w14:textId="77777777" w:rsidR="007F4233" w:rsidRPr="007A6B07" w:rsidRDefault="007F4233" w:rsidP="007A6B07">
      <w:pPr>
        <w:spacing w:before="360" w:after="480" w:line="240" w:lineRule="auto"/>
        <w:rPr>
          <w:rFonts w:ascii="Arial" w:eastAsia="Times New Roman" w:hAnsi="Arial" w:cs="Times New Roman"/>
          <w:bCs/>
          <w:color w:val="006EA6"/>
          <w:sz w:val="4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006E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6B07" w:rsidRPr="007A6B07" w14:paraId="1F7CFA75" w14:textId="77777777" w:rsidTr="00D02A72">
        <w:tc>
          <w:tcPr>
            <w:tcW w:w="9956" w:type="dxa"/>
            <w:shd w:val="clear" w:color="auto" w:fill="auto"/>
          </w:tcPr>
          <w:p w14:paraId="78D50710" w14:textId="77777777" w:rsidR="007A6B07" w:rsidRPr="007A6B07" w:rsidRDefault="007A6B07" w:rsidP="007A6B07">
            <w:pPr>
              <w:rPr>
                <w:rFonts w:ascii="Arial" w:hAnsi="Arial"/>
                <w:color w:val="000000"/>
                <w:sz w:val="2"/>
                <w:szCs w:val="2"/>
              </w:rPr>
            </w:pPr>
          </w:p>
        </w:tc>
      </w:tr>
    </w:tbl>
    <w:p w14:paraId="18A127E8" w14:textId="77777777" w:rsidR="007A6B07" w:rsidRPr="007A6B07" w:rsidRDefault="007A6B07" w:rsidP="007A6B07">
      <w:pPr>
        <w:spacing w:line="240" w:lineRule="auto"/>
        <w:rPr>
          <w:rFonts w:ascii="Arial" w:eastAsia="Cambria" w:hAnsi="Arial" w:cs="Times New Roman"/>
          <w:color w:val="000000"/>
          <w:sz w:val="28"/>
          <w:szCs w:val="3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/>
          <w:insideV w:val="single" w:sz="12" w:space="0" w:color="FFFFFF"/>
        </w:tblBorders>
        <w:shd w:val="clear" w:color="auto" w:fill="F1F5F9"/>
        <w:tblLook w:val="01E0" w:firstRow="1" w:lastRow="1" w:firstColumn="1" w:lastColumn="1" w:noHBand="0" w:noVBand="0"/>
      </w:tblPr>
      <w:tblGrid>
        <w:gridCol w:w="1700"/>
        <w:gridCol w:w="3946"/>
      </w:tblGrid>
      <w:tr w:rsidR="007A6B07" w:rsidRPr="007A6B07" w14:paraId="6343FFBC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7984BB1B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Document status:</w:t>
            </w:r>
          </w:p>
        </w:tc>
        <w:tc>
          <w:tcPr>
            <w:tcW w:w="3946" w:type="dxa"/>
            <w:shd w:val="clear" w:color="auto" w:fill="F1F5F9"/>
          </w:tcPr>
          <w:p w14:paraId="740AF41D" w14:textId="1B439375" w:rsidR="007A6B07" w:rsidRPr="00481157" w:rsidRDefault="007A6B07" w:rsidP="00481157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7A6B07" w:rsidRPr="007A6B07" w14:paraId="01EEC54C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42B6AB3C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Version:</w:t>
            </w:r>
          </w:p>
        </w:tc>
        <w:tc>
          <w:tcPr>
            <w:tcW w:w="3946" w:type="dxa"/>
            <w:shd w:val="clear" w:color="auto" w:fill="F1F5F9"/>
          </w:tcPr>
          <w:p w14:paraId="74D3F1C3" w14:textId="47D8BA24" w:rsidR="007A6B07" w:rsidRPr="00481157" w:rsidRDefault="007A6B07" w:rsidP="007A6B07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7A6B07" w:rsidRPr="007A6B07" w14:paraId="76EC10AE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4013A709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Date:</w:t>
            </w:r>
          </w:p>
        </w:tc>
        <w:tc>
          <w:tcPr>
            <w:tcW w:w="3946" w:type="dxa"/>
            <w:shd w:val="clear" w:color="auto" w:fill="F1F5F9"/>
          </w:tcPr>
          <w:p w14:paraId="4CFBE77A" w14:textId="04D22193" w:rsidR="007A6B07" w:rsidRPr="00481157" w:rsidRDefault="007A6B07" w:rsidP="007A6B07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7A6B07" w:rsidRPr="007A6B07" w14:paraId="72E21ECD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5948C97D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Author:</w:t>
            </w:r>
          </w:p>
        </w:tc>
        <w:tc>
          <w:tcPr>
            <w:tcW w:w="3946" w:type="dxa"/>
            <w:shd w:val="clear" w:color="auto" w:fill="F1F5F9"/>
          </w:tcPr>
          <w:p w14:paraId="58669800" w14:textId="44873DF3" w:rsidR="007A6B07" w:rsidRPr="00481157" w:rsidRDefault="007A6B07" w:rsidP="007A6B07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7A6B07" w:rsidRPr="007A6B07" w14:paraId="35519FC0" w14:textId="77777777" w:rsidTr="00D02A72">
        <w:trPr>
          <w:jc w:val="right"/>
        </w:trPr>
        <w:tc>
          <w:tcPr>
            <w:tcW w:w="1700" w:type="dxa"/>
            <w:shd w:val="clear" w:color="auto" w:fill="F1F5F9"/>
          </w:tcPr>
          <w:p w14:paraId="67C48067" w14:textId="77777777" w:rsidR="007A6B07" w:rsidRPr="007A6B07" w:rsidRDefault="007A6B07" w:rsidP="007A6B07">
            <w:pPr>
              <w:spacing w:before="40" w:after="40"/>
              <w:rPr>
                <w:rFonts w:ascii="Arial Narrow" w:eastAsia="Times New Roman" w:hAnsi="Arial Narrow"/>
                <w:color w:val="2D76BA"/>
              </w:rPr>
            </w:pPr>
            <w:r w:rsidRPr="007A6B07">
              <w:rPr>
                <w:rFonts w:ascii="Arial Narrow" w:eastAsia="Times New Roman" w:hAnsi="Arial Narrow"/>
                <w:color w:val="2D76BA"/>
              </w:rPr>
              <w:t>Owner:</w:t>
            </w:r>
          </w:p>
        </w:tc>
        <w:tc>
          <w:tcPr>
            <w:tcW w:w="3946" w:type="dxa"/>
            <w:shd w:val="clear" w:color="auto" w:fill="F1F5F9"/>
          </w:tcPr>
          <w:p w14:paraId="787ED8D7" w14:textId="1D883BAF" w:rsidR="007A6B07" w:rsidRPr="00481157" w:rsidRDefault="007A6B07" w:rsidP="007A6B07">
            <w:pPr>
              <w:rPr>
                <w:rFonts w:ascii="Arial Narrow" w:hAnsi="Arial Narrow"/>
                <w:color w:val="000000"/>
                <w:lang w:val="en-US"/>
              </w:rPr>
            </w:pPr>
          </w:p>
        </w:tc>
      </w:tr>
    </w:tbl>
    <w:p w14:paraId="078754AB" w14:textId="77777777" w:rsidR="009F2397" w:rsidRDefault="009F2397" w:rsidP="00B048BF">
      <w:pPr>
        <w:rPr>
          <w:i/>
          <w:color w:val="A6A6A6" w:themeColor="background1" w:themeShade="A6"/>
        </w:rPr>
      </w:pPr>
    </w:p>
    <w:p w14:paraId="23F7D92A" w14:textId="77777777" w:rsidR="009F2397" w:rsidRDefault="009F2397" w:rsidP="00B048BF">
      <w:pPr>
        <w:rPr>
          <w:i/>
          <w:color w:val="A6A6A6" w:themeColor="background1" w:themeShade="A6"/>
        </w:rPr>
      </w:pPr>
    </w:p>
    <w:p w14:paraId="6662F8FF" w14:textId="77777777" w:rsidR="009F2397" w:rsidRDefault="009F2397" w:rsidP="00B048BF">
      <w:pPr>
        <w:rPr>
          <w:i/>
          <w:color w:val="A6A6A6" w:themeColor="background1" w:themeShade="A6"/>
        </w:rPr>
      </w:pPr>
    </w:p>
    <w:p w14:paraId="108A82F5" w14:textId="77777777" w:rsidR="009F2397" w:rsidRDefault="009F2397" w:rsidP="00B048BF">
      <w:pPr>
        <w:rPr>
          <w:i/>
          <w:color w:val="A6A6A6" w:themeColor="background1" w:themeShade="A6"/>
        </w:rPr>
      </w:pPr>
    </w:p>
    <w:p w14:paraId="0FBF4664" w14:textId="77777777" w:rsidR="009F2397" w:rsidRDefault="009F2397" w:rsidP="00B048BF">
      <w:pPr>
        <w:rPr>
          <w:i/>
          <w:color w:val="A6A6A6" w:themeColor="background1" w:themeShade="A6"/>
        </w:rPr>
      </w:pPr>
    </w:p>
    <w:p w14:paraId="60495FE6" w14:textId="77777777" w:rsidR="009F2397" w:rsidRDefault="009F2397" w:rsidP="00B048BF">
      <w:pPr>
        <w:rPr>
          <w:i/>
          <w:color w:val="A6A6A6" w:themeColor="background1" w:themeShade="A6"/>
        </w:rPr>
      </w:pPr>
    </w:p>
    <w:p w14:paraId="445FD1ED" w14:textId="05CF66AD" w:rsidR="00B048BF" w:rsidRPr="004744A7" w:rsidRDefault="00B048BF" w:rsidP="00B048BF">
      <w:pPr>
        <w:rPr>
          <w:i/>
          <w:color w:val="FF0000"/>
        </w:rPr>
      </w:pPr>
      <w:r w:rsidRPr="004744A7">
        <w:rPr>
          <w:i/>
          <w:color w:val="FF0000"/>
        </w:rPr>
        <w:t xml:space="preserve">&lt;Note: this document contains assistance text in un-bolded </w:t>
      </w:r>
      <w:r w:rsidR="009F2397" w:rsidRPr="004744A7">
        <w:rPr>
          <w:i/>
          <w:color w:val="FF0000"/>
        </w:rPr>
        <w:t xml:space="preserve">italics </w:t>
      </w:r>
      <w:r w:rsidR="004744A7" w:rsidRPr="004744A7">
        <w:rPr>
          <w:i/>
          <w:color w:val="FF0000"/>
        </w:rPr>
        <w:t>red</w:t>
      </w:r>
      <w:r w:rsidR="009F2397" w:rsidRPr="004744A7">
        <w:rPr>
          <w:i/>
          <w:color w:val="FF0000"/>
        </w:rPr>
        <w:t xml:space="preserve"> </w:t>
      </w:r>
      <w:r w:rsidRPr="004744A7">
        <w:rPr>
          <w:i/>
          <w:color w:val="FF0000"/>
        </w:rPr>
        <w:t>text. This text should not remain in the final version of the document.</w:t>
      </w:r>
    </w:p>
    <w:p w14:paraId="2B055D12" w14:textId="06F5C4B6" w:rsidR="00B048BF" w:rsidRPr="004744A7" w:rsidRDefault="00B048BF" w:rsidP="00B048BF">
      <w:pPr>
        <w:rPr>
          <w:rFonts w:eastAsia="Cambria"/>
          <w:i/>
          <w:color w:val="FF0000"/>
        </w:rPr>
      </w:pPr>
      <w:r w:rsidRPr="004744A7">
        <w:rPr>
          <w:i/>
          <w:color w:val="FF0000"/>
        </w:rPr>
        <w:t xml:space="preserve">For further information and advice regarding this template, please contact the </w:t>
      </w:r>
      <w:r w:rsidR="009F2397" w:rsidRPr="004744A7">
        <w:rPr>
          <w:i/>
          <w:color w:val="FF0000"/>
        </w:rPr>
        <w:t>Enterprise Project Support Team&gt;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AU" w:eastAsia="en-US"/>
        </w:rPr>
        <w:id w:val="17000399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63918E" w14:textId="52F240BB" w:rsidR="00882001" w:rsidRDefault="00882001">
          <w:pPr>
            <w:pStyle w:val="TOCHeading"/>
          </w:pPr>
          <w:r>
            <w:t>Contents</w:t>
          </w:r>
        </w:p>
        <w:p w14:paraId="2A46C7D1" w14:textId="0029ACD9" w:rsidR="007204BB" w:rsidRPr="007204BB" w:rsidRDefault="0088200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r w:rsidRPr="007204BB">
            <w:rPr>
              <w:rFonts w:asciiTheme="minorHAnsi" w:hAnsiTheme="minorHAnsi" w:cstheme="minorHAnsi"/>
            </w:rPr>
            <w:fldChar w:fldCharType="begin"/>
          </w:r>
          <w:r w:rsidRPr="007204BB">
            <w:rPr>
              <w:rFonts w:asciiTheme="minorHAnsi" w:hAnsiTheme="minorHAnsi" w:cstheme="minorHAnsi"/>
            </w:rPr>
            <w:instrText xml:space="preserve"> TOC \o "1-3" \h \z \u </w:instrText>
          </w:r>
          <w:r w:rsidRPr="007204BB">
            <w:rPr>
              <w:rFonts w:asciiTheme="minorHAnsi" w:hAnsiTheme="minorHAnsi" w:cstheme="minorHAnsi"/>
            </w:rPr>
            <w:fldChar w:fldCharType="separate"/>
          </w:r>
          <w:hyperlink w:anchor="_Toc526522758" w:history="1">
            <w:r w:rsidR="007204BB" w:rsidRPr="007204BB">
              <w:rPr>
                <w:rStyle w:val="Hyperlink"/>
                <w:rFonts w:asciiTheme="minorHAnsi" w:hAnsiTheme="minorHAnsi" w:cstheme="minorHAnsi"/>
                <w:noProof/>
              </w:rPr>
              <w:t>Introduction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instrText xml:space="preserve"> PAGEREF _Toc526522758 \h </w:instrTex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6C568B" w14:textId="47566272" w:rsidR="007204BB" w:rsidRPr="007204BB" w:rsidRDefault="00C535C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2759" w:history="1">
            <w:r w:rsidR="007204BB" w:rsidRPr="007204BB">
              <w:rPr>
                <w:rStyle w:val="Hyperlink"/>
                <w:rFonts w:asciiTheme="minorHAnsi" w:hAnsiTheme="minorHAnsi" w:cstheme="minorHAnsi"/>
                <w:noProof/>
              </w:rPr>
              <w:t>Training Objectives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instrText xml:space="preserve"> PAGEREF _Toc526522759 \h </w:instrTex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F41067C" w14:textId="2C9A625F" w:rsidR="007204BB" w:rsidRPr="007204BB" w:rsidRDefault="00C535C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2760" w:history="1">
            <w:r w:rsidR="007204BB" w:rsidRPr="007204BB">
              <w:rPr>
                <w:rStyle w:val="Hyperlink"/>
                <w:rFonts w:asciiTheme="minorHAnsi" w:hAnsiTheme="minorHAnsi" w:cstheme="minorHAnsi"/>
                <w:noProof/>
              </w:rPr>
              <w:t>Assumptions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instrText xml:space="preserve"> PAGEREF _Toc526522760 \h </w:instrTex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A2A3C8" w14:textId="2CBF6DF9" w:rsidR="007204BB" w:rsidRPr="007204BB" w:rsidRDefault="00C535C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2761" w:history="1">
            <w:r w:rsidR="007204BB" w:rsidRPr="007204BB">
              <w:rPr>
                <w:rStyle w:val="Hyperlink"/>
                <w:rFonts w:asciiTheme="minorHAnsi" w:hAnsiTheme="minorHAnsi" w:cstheme="minorHAnsi"/>
                <w:noProof/>
              </w:rPr>
              <w:t>Constraints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instrText xml:space="preserve"> PAGEREF _Toc526522761 \h </w:instrTex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71F650" w14:textId="1B7D42CE" w:rsidR="007204BB" w:rsidRPr="007204BB" w:rsidRDefault="00C535C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2762" w:history="1">
            <w:r w:rsidR="007204BB" w:rsidRPr="007204BB">
              <w:rPr>
                <w:rStyle w:val="Hyperlink"/>
                <w:rFonts w:asciiTheme="minorHAnsi" w:hAnsiTheme="minorHAnsi" w:cstheme="minorHAnsi"/>
                <w:noProof/>
              </w:rPr>
              <w:t>Training Needs Analysis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instrText xml:space="preserve"> PAGEREF _Toc526522762 \h </w:instrTex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033FEB" w14:textId="54DC3D1D" w:rsidR="007204BB" w:rsidRPr="007204BB" w:rsidRDefault="00C535C3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</w:rPr>
          </w:pPr>
          <w:hyperlink w:anchor="_Toc526522763" w:history="1">
            <w:r w:rsidR="007204BB" w:rsidRPr="007204BB">
              <w:rPr>
                <w:rStyle w:val="Hyperlink"/>
                <w:rFonts w:asciiTheme="minorHAnsi" w:hAnsiTheme="minorHAnsi" w:cstheme="minorHAnsi"/>
                <w:noProof/>
              </w:rPr>
              <w:t>Training deliverables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instrText xml:space="preserve"> PAGEREF _Toc526522763 \h </w:instrTex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7204BB" w:rsidRPr="007204BB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D3E128" w14:textId="3404769A" w:rsidR="00882001" w:rsidRDefault="00882001">
          <w:r w:rsidRPr="007204BB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E3B324F" w14:textId="77777777" w:rsidR="00956EC8" w:rsidRDefault="00956EC8">
      <w:r>
        <w:br w:type="page"/>
      </w:r>
    </w:p>
    <w:p w14:paraId="0A275016" w14:textId="7F379A71" w:rsidR="00AA6D57" w:rsidRPr="009F2397" w:rsidRDefault="00AA6D57" w:rsidP="00792B30">
      <w:pPr>
        <w:pStyle w:val="Heading1"/>
        <w:rPr>
          <w:rFonts w:asciiTheme="minorHAnsi" w:hAnsiTheme="minorHAnsi" w:cstheme="minorHAnsi"/>
          <w:sz w:val="32"/>
        </w:rPr>
      </w:pPr>
      <w:bookmarkStart w:id="0" w:name="_Toc526522758"/>
      <w:r w:rsidRPr="009F2397">
        <w:rPr>
          <w:rFonts w:asciiTheme="minorHAnsi" w:hAnsiTheme="minorHAnsi" w:cstheme="minorHAnsi"/>
          <w:sz w:val="32"/>
        </w:rPr>
        <w:t>Introduction</w:t>
      </w:r>
      <w:bookmarkEnd w:id="0"/>
    </w:p>
    <w:p w14:paraId="22AF6DE7" w14:textId="1C5D4A56" w:rsidR="00AA6D57" w:rsidRDefault="00AA6D57" w:rsidP="00AA6D57">
      <w:pPr>
        <w:rPr>
          <w:bCs/>
        </w:rPr>
      </w:pPr>
      <w:r w:rsidRPr="00AA6D57">
        <w:rPr>
          <w:bCs/>
        </w:rPr>
        <w:t xml:space="preserve">This document describes the </w:t>
      </w:r>
      <w:r w:rsidR="004744A7">
        <w:rPr>
          <w:bCs/>
        </w:rPr>
        <w:t xml:space="preserve">high-level </w:t>
      </w:r>
      <w:r w:rsidRPr="00AA6D57">
        <w:rPr>
          <w:bCs/>
        </w:rPr>
        <w:t xml:space="preserve">training requirements and approach for the proposed changes to </w:t>
      </w:r>
      <w:r w:rsidRPr="004744A7">
        <w:rPr>
          <w:bCs/>
          <w:color w:val="FF0000"/>
        </w:rPr>
        <w:t xml:space="preserve">&lt;project &gt; </w:t>
      </w:r>
      <w:r w:rsidRPr="00AA6D57">
        <w:rPr>
          <w:bCs/>
        </w:rPr>
        <w:t xml:space="preserve">scheduled to be released on </w:t>
      </w:r>
      <w:r w:rsidRPr="004744A7">
        <w:rPr>
          <w:bCs/>
          <w:color w:val="FF0000"/>
        </w:rPr>
        <w:t>&lt;date&gt;</w:t>
      </w:r>
      <w:r w:rsidRPr="009F2397">
        <w:rPr>
          <w:bCs/>
          <w:color w:val="A6A6A6" w:themeColor="background1" w:themeShade="A6"/>
        </w:rPr>
        <w:t xml:space="preserve">. </w:t>
      </w:r>
    </w:p>
    <w:p w14:paraId="729C08B2" w14:textId="5281F93B" w:rsidR="004744A7" w:rsidRDefault="004744A7" w:rsidP="008C7024">
      <w:pPr>
        <w:pStyle w:val="Heading1"/>
        <w:rPr>
          <w:rFonts w:asciiTheme="minorHAnsi" w:hAnsiTheme="minorHAnsi" w:cstheme="minorHAnsi"/>
          <w:sz w:val="32"/>
        </w:rPr>
      </w:pPr>
      <w:bookmarkStart w:id="1" w:name="_Toc526522759"/>
      <w:r>
        <w:rPr>
          <w:rFonts w:asciiTheme="minorHAnsi" w:hAnsiTheme="minorHAnsi" w:cstheme="minorHAnsi"/>
          <w:sz w:val="32"/>
        </w:rPr>
        <w:t>Training Objectives</w:t>
      </w:r>
      <w:bookmarkEnd w:id="1"/>
    </w:p>
    <w:p w14:paraId="2FAFAB20" w14:textId="499AADAB" w:rsidR="007204BB" w:rsidRPr="007204BB" w:rsidRDefault="007204BB" w:rsidP="007204BB">
      <w:pPr>
        <w:rPr>
          <w:bCs/>
          <w:color w:val="FF0000"/>
        </w:rPr>
      </w:pPr>
      <w:r w:rsidRPr="007204BB">
        <w:rPr>
          <w:bCs/>
          <w:color w:val="FF0000"/>
        </w:rPr>
        <w:t>&lt;Setting realistic training objectives is most critical of the entire training and development cycle. You need to make sure that the purpose of the training is clear</w:t>
      </w:r>
      <w:r>
        <w:rPr>
          <w:bCs/>
          <w:color w:val="FF0000"/>
        </w:rPr>
        <w:t xml:space="preserve"> and the t</w:t>
      </w:r>
      <w:r w:rsidRPr="007204BB">
        <w:rPr>
          <w:bCs/>
          <w:color w:val="FF0000"/>
        </w:rPr>
        <w:t>raining outcomes are measurable&gt;</w:t>
      </w:r>
    </w:p>
    <w:p w14:paraId="5F4330B0" w14:textId="15EAB3FF" w:rsidR="007204BB" w:rsidRPr="00E17C63" w:rsidRDefault="007204BB" w:rsidP="007204BB">
      <w:pPr>
        <w:pStyle w:val="ListParagraph"/>
        <w:numPr>
          <w:ilvl w:val="0"/>
          <w:numId w:val="11"/>
        </w:numPr>
        <w:rPr>
          <w:color w:val="FF0000"/>
        </w:rPr>
      </w:pPr>
      <w:bookmarkStart w:id="2" w:name="_GoBack"/>
      <w:r w:rsidRPr="00E17C63">
        <w:rPr>
          <w:color w:val="FF0000"/>
        </w:rPr>
        <w:t>Objective 1</w:t>
      </w:r>
    </w:p>
    <w:p w14:paraId="6807F89A" w14:textId="6820E737" w:rsidR="007204BB" w:rsidRPr="00E17C63" w:rsidRDefault="007204BB" w:rsidP="007204BB">
      <w:pPr>
        <w:pStyle w:val="ListParagraph"/>
        <w:numPr>
          <w:ilvl w:val="0"/>
          <w:numId w:val="11"/>
        </w:numPr>
        <w:rPr>
          <w:color w:val="FF0000"/>
          <w:lang w:val="en-US"/>
        </w:rPr>
      </w:pPr>
      <w:r w:rsidRPr="00E17C63">
        <w:rPr>
          <w:color w:val="FF0000"/>
          <w:lang w:val="en-US"/>
        </w:rPr>
        <w:t>Objective 2</w:t>
      </w:r>
    </w:p>
    <w:p w14:paraId="026B6CA0" w14:textId="1212B44F" w:rsidR="0002508F" w:rsidRPr="008C7024" w:rsidRDefault="0002508F" w:rsidP="008C7024">
      <w:pPr>
        <w:pStyle w:val="Heading1"/>
        <w:rPr>
          <w:rFonts w:asciiTheme="minorHAnsi" w:hAnsiTheme="minorHAnsi" w:cstheme="minorHAnsi"/>
          <w:sz w:val="32"/>
        </w:rPr>
      </w:pPr>
      <w:bookmarkStart w:id="3" w:name="_Toc526522760"/>
      <w:bookmarkEnd w:id="2"/>
      <w:r w:rsidRPr="008C7024">
        <w:rPr>
          <w:rFonts w:asciiTheme="minorHAnsi" w:hAnsiTheme="minorHAnsi" w:cstheme="minorHAnsi"/>
          <w:sz w:val="32"/>
        </w:rPr>
        <w:t>Assumptions</w:t>
      </w:r>
      <w:bookmarkEnd w:id="3"/>
    </w:p>
    <w:p w14:paraId="5AB61AB0" w14:textId="77777777" w:rsidR="00566475" w:rsidRDefault="00566475" w:rsidP="00566475">
      <w:pPr>
        <w:rPr>
          <w:bCs/>
        </w:rPr>
      </w:pPr>
      <w:r w:rsidRPr="00AA6D57">
        <w:rPr>
          <w:bCs/>
        </w:rPr>
        <w:t>The execution of the proposed training plan assumes the following:</w:t>
      </w:r>
    </w:p>
    <w:p w14:paraId="36F4663C" w14:textId="5902CB43" w:rsidR="00566475" w:rsidRPr="004744A7" w:rsidRDefault="00566475" w:rsidP="00566475">
      <w:pPr>
        <w:rPr>
          <w:bCs/>
          <w:color w:val="FF0000"/>
        </w:rPr>
      </w:pPr>
      <w:r w:rsidRPr="004744A7">
        <w:rPr>
          <w:bCs/>
          <w:color w:val="FF0000"/>
        </w:rPr>
        <w:t>&lt;For example:</w:t>
      </w:r>
    </w:p>
    <w:p w14:paraId="172AB080" w14:textId="77777777" w:rsidR="00566475" w:rsidRPr="004744A7" w:rsidRDefault="00566475" w:rsidP="00566475">
      <w:pPr>
        <w:pStyle w:val="ListParagraph"/>
        <w:numPr>
          <w:ilvl w:val="0"/>
          <w:numId w:val="10"/>
        </w:numPr>
        <w:rPr>
          <w:bCs/>
          <w:color w:val="FF0000"/>
          <w:lang w:val="en-GB"/>
        </w:rPr>
      </w:pPr>
      <w:r w:rsidRPr="004744A7">
        <w:rPr>
          <w:bCs/>
          <w:color w:val="FF0000"/>
          <w:lang w:val="en-GB"/>
        </w:rPr>
        <w:t>Assumptions about existing levels of knowledge/competency</w:t>
      </w:r>
    </w:p>
    <w:p w14:paraId="5BC1DAD1" w14:textId="65A0AF42" w:rsidR="00566475" w:rsidRPr="004744A7" w:rsidRDefault="00566475" w:rsidP="00566475">
      <w:pPr>
        <w:pStyle w:val="ListParagraph"/>
        <w:numPr>
          <w:ilvl w:val="0"/>
          <w:numId w:val="10"/>
        </w:numPr>
        <w:rPr>
          <w:bCs/>
          <w:color w:val="FF0000"/>
          <w:lang w:val="en-GB"/>
        </w:rPr>
      </w:pPr>
      <w:r w:rsidRPr="004744A7">
        <w:rPr>
          <w:bCs/>
          <w:color w:val="FF0000"/>
          <w:lang w:val="en-GB"/>
        </w:rPr>
        <w:t>Expectations about training quality or previous training activity. &gt;</w:t>
      </w:r>
    </w:p>
    <w:p w14:paraId="5198987F" w14:textId="08233DCE" w:rsidR="0002508F" w:rsidRPr="008C7024" w:rsidRDefault="0002508F" w:rsidP="008C7024">
      <w:pPr>
        <w:pStyle w:val="Heading1"/>
        <w:rPr>
          <w:rFonts w:asciiTheme="minorHAnsi" w:hAnsiTheme="minorHAnsi" w:cstheme="minorHAnsi"/>
          <w:sz w:val="32"/>
        </w:rPr>
      </w:pPr>
      <w:bookmarkStart w:id="4" w:name="_Toc526522761"/>
      <w:r w:rsidRPr="008C7024">
        <w:rPr>
          <w:rFonts w:asciiTheme="minorHAnsi" w:hAnsiTheme="minorHAnsi" w:cstheme="minorHAnsi"/>
          <w:sz w:val="32"/>
        </w:rPr>
        <w:t>Constraints</w:t>
      </w:r>
      <w:bookmarkEnd w:id="4"/>
    </w:p>
    <w:p w14:paraId="661F1015" w14:textId="77777777" w:rsidR="0002508F" w:rsidRPr="0002508F" w:rsidRDefault="0002508F" w:rsidP="0002508F">
      <w:pPr>
        <w:rPr>
          <w:bCs/>
        </w:rPr>
      </w:pPr>
      <w:r w:rsidRPr="0002508F">
        <w:rPr>
          <w:bCs/>
        </w:rPr>
        <w:t xml:space="preserve">This section identifies any limitation that must be taken into consideration regarding the content of this plan. </w:t>
      </w:r>
    </w:p>
    <w:p w14:paraId="50B8EE90" w14:textId="5FC0B227" w:rsidR="0002508F" w:rsidRPr="004744A7" w:rsidRDefault="0002508F" w:rsidP="00566475">
      <w:pPr>
        <w:pStyle w:val="ListParagraph"/>
        <w:numPr>
          <w:ilvl w:val="0"/>
          <w:numId w:val="8"/>
        </w:numPr>
        <w:rPr>
          <w:bCs/>
          <w:color w:val="FF0000"/>
        </w:rPr>
      </w:pPr>
      <w:r w:rsidRPr="004744A7">
        <w:rPr>
          <w:bCs/>
          <w:color w:val="FF0000"/>
        </w:rPr>
        <w:t>&lt;Insert description of the first constraint.&gt;</w:t>
      </w:r>
    </w:p>
    <w:p w14:paraId="4ADA6CD1" w14:textId="7807BE3D" w:rsidR="0002508F" w:rsidRPr="004744A7" w:rsidRDefault="0002508F" w:rsidP="00566475">
      <w:pPr>
        <w:pStyle w:val="ListParagraph"/>
        <w:numPr>
          <w:ilvl w:val="0"/>
          <w:numId w:val="8"/>
        </w:numPr>
        <w:rPr>
          <w:bCs/>
          <w:color w:val="FF0000"/>
        </w:rPr>
      </w:pPr>
      <w:r w:rsidRPr="004744A7">
        <w:rPr>
          <w:bCs/>
          <w:color w:val="FF0000"/>
        </w:rPr>
        <w:t>&lt;Insert description of the second constraint. And so on…&gt;</w:t>
      </w:r>
    </w:p>
    <w:p w14:paraId="388D672B" w14:textId="77777777" w:rsidR="0002508F" w:rsidRDefault="0002508F" w:rsidP="00AA6D57">
      <w:pPr>
        <w:rPr>
          <w:bCs/>
        </w:rPr>
      </w:pPr>
    </w:p>
    <w:p w14:paraId="6762C607" w14:textId="29195D06" w:rsidR="00963F69" w:rsidRDefault="00963F69" w:rsidP="00963F69">
      <w:pPr>
        <w:rPr>
          <w:b/>
          <w:bCs/>
        </w:rPr>
        <w:sectPr w:rsidR="00963F69" w:rsidSect="00956EC8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E0E8F4" w14:textId="387E9449" w:rsidR="00792B30" w:rsidRPr="009F2397" w:rsidRDefault="00792B30" w:rsidP="00792B30">
      <w:pPr>
        <w:pStyle w:val="Heading1"/>
        <w:rPr>
          <w:rFonts w:asciiTheme="minorHAnsi" w:hAnsiTheme="minorHAnsi" w:cstheme="minorHAnsi"/>
          <w:sz w:val="32"/>
        </w:rPr>
      </w:pPr>
      <w:bookmarkStart w:id="5" w:name="_Toc445293000"/>
      <w:bookmarkStart w:id="6" w:name="_Toc526522762"/>
      <w:r w:rsidRPr="009F2397">
        <w:rPr>
          <w:rFonts w:asciiTheme="minorHAnsi" w:hAnsiTheme="minorHAnsi" w:cstheme="minorHAnsi"/>
          <w:sz w:val="32"/>
        </w:rPr>
        <w:t>Training Needs Analysis</w:t>
      </w:r>
      <w:bookmarkEnd w:id="5"/>
      <w:bookmarkEnd w:id="6"/>
    </w:p>
    <w:p w14:paraId="7755B77F" w14:textId="77777777" w:rsidR="00792B30" w:rsidRPr="00792B30" w:rsidRDefault="00792B30" w:rsidP="00792B30">
      <w:pPr>
        <w:rPr>
          <w:bCs/>
        </w:rPr>
      </w:pPr>
      <w:r w:rsidRPr="00792B30">
        <w:rPr>
          <w:bCs/>
        </w:rPr>
        <w:t>In assessing the expected stakeholder impacts the following training needs analysis has been prepared.  It is provided as a high-level over-view of training needs to provide focus to more detailed discussions around training planning.</w:t>
      </w:r>
    </w:p>
    <w:p w14:paraId="2E6D81B1" w14:textId="7AA8A2DE" w:rsidR="00792B30" w:rsidRPr="004744A7" w:rsidRDefault="00792B30" w:rsidP="00792B30">
      <w:pPr>
        <w:rPr>
          <w:bCs/>
          <w:i/>
          <w:color w:val="FF0000"/>
        </w:rPr>
      </w:pPr>
      <w:r w:rsidRPr="004744A7">
        <w:rPr>
          <w:bCs/>
          <w:i/>
          <w:color w:val="FF0000"/>
        </w:rPr>
        <w:t>&lt;In this section, outline the training needs required for each identified stakeholder group impacted by the project change.</w:t>
      </w:r>
      <w:r w:rsidR="004744A7" w:rsidRPr="004744A7">
        <w:rPr>
          <w:bCs/>
          <w:i/>
          <w:color w:val="FF0000"/>
        </w:rPr>
        <w:t xml:space="preserve"> This will form the Appendix A in the detailed training plan document during project execution and delivery phase</w:t>
      </w:r>
      <w:r w:rsidRPr="004744A7">
        <w:rPr>
          <w:bCs/>
          <w:i/>
          <w:color w:val="FF0000"/>
        </w:rPr>
        <w:t xml:space="preserve">&gt;   </w:t>
      </w:r>
    </w:p>
    <w:tbl>
      <w:tblPr>
        <w:tblpPr w:leftFromText="180" w:rightFromText="180" w:vertAnchor="text" w:horzAnchor="margin" w:tblpY="206"/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34"/>
        <w:gridCol w:w="1418"/>
        <w:gridCol w:w="1701"/>
        <w:gridCol w:w="1701"/>
        <w:gridCol w:w="1417"/>
        <w:gridCol w:w="1276"/>
        <w:gridCol w:w="1843"/>
      </w:tblGrid>
      <w:tr w:rsidR="00792B30" w:rsidRPr="00792B30" w14:paraId="16AFB064" w14:textId="77777777" w:rsidTr="00792B30">
        <w:trPr>
          <w:trHeight w:val="306"/>
          <w:tblHeader/>
        </w:trPr>
        <w:tc>
          <w:tcPr>
            <w:tcW w:w="2518" w:type="dxa"/>
            <w:vMerge w:val="restart"/>
            <w:shd w:val="clear" w:color="auto" w:fill="B8CCE4" w:themeFill="accent1" w:themeFillTint="66"/>
            <w:vAlign w:val="center"/>
          </w:tcPr>
          <w:p w14:paraId="3A153533" w14:textId="77777777" w:rsidR="00792B30" w:rsidRPr="00792B30" w:rsidRDefault="00792B30" w:rsidP="00792B30">
            <w:pPr>
              <w:rPr>
                <w:b/>
                <w:bCs/>
              </w:rPr>
            </w:pPr>
          </w:p>
        </w:tc>
        <w:tc>
          <w:tcPr>
            <w:tcW w:w="2234" w:type="dxa"/>
            <w:vMerge w:val="restart"/>
            <w:shd w:val="clear" w:color="auto" w:fill="B8CCE4" w:themeFill="accent1" w:themeFillTint="66"/>
            <w:vAlign w:val="center"/>
          </w:tcPr>
          <w:p w14:paraId="5AA6AD75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Stakeholder group</w:t>
            </w:r>
          </w:p>
        </w:tc>
        <w:tc>
          <w:tcPr>
            <w:tcW w:w="1418" w:type="dxa"/>
            <w:vMerge w:val="restart"/>
            <w:shd w:val="clear" w:color="auto" w:fill="B8CCE4" w:themeFill="accent1" w:themeFillTint="66"/>
            <w:vAlign w:val="center"/>
          </w:tcPr>
          <w:p w14:paraId="475949BB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Location/s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  <w:vAlign w:val="center"/>
          </w:tcPr>
          <w:p w14:paraId="476E57CF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Number estimates</w:t>
            </w:r>
          </w:p>
        </w:tc>
        <w:tc>
          <w:tcPr>
            <w:tcW w:w="4394" w:type="dxa"/>
            <w:gridSpan w:val="3"/>
            <w:shd w:val="clear" w:color="auto" w:fill="B8CCE4" w:themeFill="accent1" w:themeFillTint="66"/>
            <w:vAlign w:val="center"/>
          </w:tcPr>
          <w:p w14:paraId="6F2B87F9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Training medium</w:t>
            </w:r>
          </w:p>
        </w:tc>
        <w:tc>
          <w:tcPr>
            <w:tcW w:w="1843" w:type="dxa"/>
            <w:vMerge w:val="restart"/>
            <w:shd w:val="clear" w:color="auto" w:fill="B8CCE4" w:themeFill="accent1" w:themeFillTint="66"/>
            <w:vAlign w:val="center"/>
          </w:tcPr>
          <w:p w14:paraId="740C4B3F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Rationale</w:t>
            </w:r>
          </w:p>
        </w:tc>
      </w:tr>
      <w:tr w:rsidR="00792B30" w:rsidRPr="00792B30" w14:paraId="7B7E0F9A" w14:textId="77777777" w:rsidTr="00792B30">
        <w:trPr>
          <w:trHeight w:val="305"/>
          <w:tblHeader/>
        </w:trPr>
        <w:tc>
          <w:tcPr>
            <w:tcW w:w="2518" w:type="dxa"/>
            <w:vMerge/>
            <w:shd w:val="clear" w:color="auto" w:fill="DAEEF3"/>
          </w:tcPr>
          <w:p w14:paraId="6D0EB395" w14:textId="77777777" w:rsidR="00792B30" w:rsidRPr="00792B30" w:rsidRDefault="00792B30" w:rsidP="00792B30">
            <w:pPr>
              <w:rPr>
                <w:b/>
                <w:bCs/>
              </w:rPr>
            </w:pPr>
          </w:p>
        </w:tc>
        <w:tc>
          <w:tcPr>
            <w:tcW w:w="2234" w:type="dxa"/>
            <w:vMerge/>
            <w:shd w:val="clear" w:color="auto" w:fill="DAEEF3"/>
          </w:tcPr>
          <w:p w14:paraId="680C515D" w14:textId="77777777" w:rsidR="00792B30" w:rsidRPr="00792B30" w:rsidRDefault="00792B30" w:rsidP="00792B30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DAEEF3"/>
          </w:tcPr>
          <w:p w14:paraId="3B9A4EC0" w14:textId="77777777" w:rsidR="00792B30" w:rsidRPr="00792B30" w:rsidRDefault="00792B30" w:rsidP="00792B3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DAEEF3"/>
          </w:tcPr>
          <w:p w14:paraId="29CC0028" w14:textId="77777777" w:rsidR="00792B30" w:rsidRPr="00792B30" w:rsidRDefault="00792B30" w:rsidP="00792B3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2EC14C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One-on-one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6BA2E05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Classroom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F842C24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Online</w:t>
            </w:r>
          </w:p>
        </w:tc>
        <w:tc>
          <w:tcPr>
            <w:tcW w:w="1843" w:type="dxa"/>
            <w:vMerge/>
            <w:shd w:val="clear" w:color="auto" w:fill="DAEEF3"/>
          </w:tcPr>
          <w:p w14:paraId="1C9E2F02" w14:textId="77777777" w:rsidR="00792B30" w:rsidRPr="00792B30" w:rsidRDefault="00792B30" w:rsidP="00792B30">
            <w:pPr>
              <w:rPr>
                <w:b/>
                <w:bCs/>
              </w:rPr>
            </w:pPr>
          </w:p>
        </w:tc>
      </w:tr>
      <w:tr w:rsidR="00792B30" w:rsidRPr="00792B30" w14:paraId="6DD6F349" w14:textId="77777777" w:rsidTr="00792B30">
        <w:trPr>
          <w:trHeight w:val="357"/>
        </w:trPr>
        <w:tc>
          <w:tcPr>
            <w:tcW w:w="2518" w:type="dxa"/>
          </w:tcPr>
          <w:p w14:paraId="2E2989C6" w14:textId="77777777" w:rsidR="00792B30" w:rsidRPr="00792B30" w:rsidRDefault="00792B30" w:rsidP="00792B30">
            <w:pPr>
              <w:rPr>
                <w:b/>
                <w:bCs/>
                <w:i/>
              </w:rPr>
            </w:pPr>
            <w:r w:rsidRPr="00792B30">
              <w:rPr>
                <w:b/>
                <w:bCs/>
              </w:rPr>
              <w:t>Context and getting started</w:t>
            </w:r>
          </w:p>
        </w:tc>
        <w:tc>
          <w:tcPr>
            <w:tcW w:w="2234" w:type="dxa"/>
            <w:vMerge w:val="restart"/>
          </w:tcPr>
          <w:p w14:paraId="0A9729F4" w14:textId="77777777" w:rsidR="00792B30" w:rsidRPr="00792B30" w:rsidRDefault="00792B30" w:rsidP="00792B30">
            <w:p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&lt;Group name, e.g. Project Change Sponsors&gt;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3131E2" w14:textId="77777777" w:rsidR="00792B30" w:rsidRPr="00792B30" w:rsidRDefault="00792B30" w:rsidP="00792B30">
            <w:p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&lt;Location of Stakeholder Group, e.g. Barton&gt;</w:t>
            </w:r>
            <w:r w:rsidRPr="00792B30">
              <w:rPr>
                <w:bCs/>
                <w:i/>
                <w:color w:val="FF0000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538670" w14:textId="77777777" w:rsidR="00792B30" w:rsidRPr="00792B30" w:rsidRDefault="00792B30" w:rsidP="00792B30">
            <w:p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&lt;Number of people in this group, e.g. 5&gt;</w:t>
            </w:r>
          </w:p>
        </w:tc>
        <w:tc>
          <w:tcPr>
            <w:tcW w:w="4394" w:type="dxa"/>
            <w:gridSpan w:val="3"/>
            <w:vMerge w:val="restart"/>
          </w:tcPr>
          <w:p w14:paraId="755960A2" w14:textId="77777777" w:rsidR="00792B30" w:rsidRPr="00792B30" w:rsidRDefault="00792B30" w:rsidP="00566475">
            <w:pPr>
              <w:numPr>
                <w:ilvl w:val="0"/>
                <w:numId w:val="4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 xml:space="preserve">&lt;Project Change Sponsors usually require one-on-one; </w:t>
            </w:r>
          </w:p>
          <w:p w14:paraId="00DD20EA" w14:textId="77777777" w:rsidR="00792B30" w:rsidRPr="00792B30" w:rsidRDefault="00792B30" w:rsidP="00566475">
            <w:pPr>
              <w:numPr>
                <w:ilvl w:val="0"/>
                <w:numId w:val="4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 xml:space="preserve">Advocates, classroom; </w:t>
            </w:r>
          </w:p>
          <w:p w14:paraId="3E446070" w14:textId="77777777" w:rsidR="00792B30" w:rsidRPr="00792B30" w:rsidRDefault="00792B30" w:rsidP="00566475">
            <w:pPr>
              <w:numPr>
                <w:ilvl w:val="0"/>
                <w:numId w:val="4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affected staff, e-learning.</w:t>
            </w:r>
          </w:p>
          <w:p w14:paraId="603481B4" w14:textId="77777777" w:rsidR="00792B30" w:rsidRPr="00792B30" w:rsidRDefault="00792B30" w:rsidP="00792B30">
            <w:pPr>
              <w:rPr>
                <w:bCs/>
                <w:i/>
              </w:rPr>
            </w:pPr>
            <w:r w:rsidRPr="00792B30">
              <w:rPr>
                <w:bCs/>
                <w:i/>
                <w:color w:val="FF0000"/>
              </w:rPr>
              <w:t>but this will vary according to size of project and the nature of the change&gt;</w:t>
            </w:r>
          </w:p>
        </w:tc>
        <w:tc>
          <w:tcPr>
            <w:tcW w:w="1843" w:type="dxa"/>
            <w:vMerge w:val="restart"/>
          </w:tcPr>
          <w:p w14:paraId="5960B39A" w14:textId="77777777" w:rsidR="00792B30" w:rsidRPr="00792B30" w:rsidRDefault="00792B30" w:rsidP="00792B30">
            <w:pPr>
              <w:rPr>
                <w:bCs/>
                <w:i/>
              </w:rPr>
            </w:pPr>
            <w:r w:rsidRPr="00792B30">
              <w:rPr>
                <w:bCs/>
                <w:i/>
                <w:color w:val="FF0000"/>
              </w:rPr>
              <w:t xml:space="preserve">&lt;Describe reasoning for training needs, e.g. Executives receive one-on-one training prior to deployment so they can speak confidently and professionally about the change having experienced it for themselves prior to impacted staff.&gt; </w:t>
            </w:r>
          </w:p>
        </w:tc>
      </w:tr>
      <w:tr w:rsidR="00792B30" w:rsidRPr="00792B30" w14:paraId="7D494D2C" w14:textId="77777777" w:rsidTr="00792B30">
        <w:trPr>
          <w:trHeight w:val="3259"/>
        </w:trPr>
        <w:tc>
          <w:tcPr>
            <w:tcW w:w="2518" w:type="dxa"/>
          </w:tcPr>
          <w:p w14:paraId="6A401747" w14:textId="77777777" w:rsidR="00792B30" w:rsidRPr="00792B30" w:rsidRDefault="00792B30" w:rsidP="00792B30">
            <w:pPr>
              <w:rPr>
                <w:bCs/>
              </w:rPr>
            </w:pPr>
            <w:r w:rsidRPr="00792B30">
              <w:rPr>
                <w:bCs/>
              </w:rPr>
              <w:t>Learning Outcome</w:t>
            </w:r>
          </w:p>
          <w:p w14:paraId="37C9DDE1" w14:textId="77777777" w:rsidR="00792B30" w:rsidRPr="00792B30" w:rsidRDefault="00792B30" w:rsidP="00792B30">
            <w:p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&lt;For example</w:t>
            </w:r>
          </w:p>
          <w:p w14:paraId="5651C778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Define what xx is</w:t>
            </w:r>
          </w:p>
          <w:p w14:paraId="1A5E326B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Explain why PM&amp;C is implementing xx</w:t>
            </w:r>
          </w:p>
          <w:p w14:paraId="2AC0F4F6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List some user benefits of xx</w:t>
            </w:r>
          </w:p>
          <w:p w14:paraId="47823CC9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i/>
              </w:rPr>
            </w:pPr>
            <w:r w:rsidRPr="00792B30">
              <w:rPr>
                <w:bCs/>
                <w:i/>
                <w:color w:val="FF0000"/>
              </w:rPr>
              <w:t>Describe xx features available of xx&gt;</w:t>
            </w:r>
          </w:p>
        </w:tc>
        <w:tc>
          <w:tcPr>
            <w:tcW w:w="2234" w:type="dxa"/>
            <w:vMerge/>
          </w:tcPr>
          <w:p w14:paraId="6A62C66E" w14:textId="77777777" w:rsidR="00792B30" w:rsidRPr="00792B30" w:rsidRDefault="00792B30" w:rsidP="00792B30">
            <w:pPr>
              <w:rPr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A635AE0" w14:textId="77777777" w:rsidR="00792B30" w:rsidRPr="00792B30" w:rsidRDefault="00792B30" w:rsidP="00792B30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A23951" w14:textId="77777777" w:rsidR="00792B30" w:rsidRPr="00792B30" w:rsidRDefault="00792B30" w:rsidP="00792B30">
            <w:pPr>
              <w:rPr>
                <w:bCs/>
                <w:i/>
              </w:rPr>
            </w:pPr>
          </w:p>
        </w:tc>
        <w:tc>
          <w:tcPr>
            <w:tcW w:w="4394" w:type="dxa"/>
            <w:gridSpan w:val="3"/>
            <w:vMerge/>
          </w:tcPr>
          <w:p w14:paraId="6A7D8827" w14:textId="77777777" w:rsidR="00792B30" w:rsidRPr="00792B30" w:rsidRDefault="00792B30" w:rsidP="00792B30">
            <w:pPr>
              <w:rPr>
                <w:bCs/>
                <w:i/>
              </w:rPr>
            </w:pPr>
          </w:p>
        </w:tc>
        <w:tc>
          <w:tcPr>
            <w:tcW w:w="1843" w:type="dxa"/>
            <w:vMerge/>
          </w:tcPr>
          <w:p w14:paraId="6CDD350E" w14:textId="77777777" w:rsidR="00792B30" w:rsidRPr="00792B30" w:rsidRDefault="00792B30" w:rsidP="00792B30">
            <w:pPr>
              <w:rPr>
                <w:bCs/>
                <w:i/>
              </w:rPr>
            </w:pPr>
          </w:p>
        </w:tc>
      </w:tr>
      <w:tr w:rsidR="00792B30" w:rsidRPr="00792B30" w14:paraId="0FA125CC" w14:textId="77777777" w:rsidTr="00792B30">
        <w:trPr>
          <w:trHeight w:val="488"/>
        </w:trPr>
        <w:tc>
          <w:tcPr>
            <w:tcW w:w="2518" w:type="dxa"/>
          </w:tcPr>
          <w:p w14:paraId="41880BEC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Deepening knowledge and assisting adoption</w:t>
            </w:r>
          </w:p>
        </w:tc>
        <w:tc>
          <w:tcPr>
            <w:tcW w:w="2234" w:type="dxa"/>
            <w:vMerge w:val="restart"/>
          </w:tcPr>
          <w:p w14:paraId="1B3E46D6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F303B03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854AF91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4394" w:type="dxa"/>
            <w:gridSpan w:val="3"/>
            <w:vMerge w:val="restart"/>
          </w:tcPr>
          <w:p w14:paraId="23E02079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14:paraId="684A90C8" w14:textId="77777777" w:rsidR="00792B30" w:rsidRPr="00792B30" w:rsidRDefault="00792B30" w:rsidP="00792B30">
            <w:pPr>
              <w:rPr>
                <w:bCs/>
              </w:rPr>
            </w:pPr>
          </w:p>
        </w:tc>
      </w:tr>
      <w:tr w:rsidR="00792B30" w:rsidRPr="00792B30" w14:paraId="031A8D1B" w14:textId="77777777" w:rsidTr="00792B30">
        <w:trPr>
          <w:trHeight w:val="488"/>
        </w:trPr>
        <w:tc>
          <w:tcPr>
            <w:tcW w:w="2518" w:type="dxa"/>
          </w:tcPr>
          <w:p w14:paraId="3433AE1F" w14:textId="77777777" w:rsidR="00792B30" w:rsidRPr="00792B30" w:rsidRDefault="00792B30" w:rsidP="00792B30">
            <w:pPr>
              <w:rPr>
                <w:bCs/>
              </w:rPr>
            </w:pPr>
            <w:r w:rsidRPr="00792B30">
              <w:rPr>
                <w:bCs/>
              </w:rPr>
              <w:t>Learning Outcome</w:t>
            </w:r>
          </w:p>
          <w:p w14:paraId="3DAB98C7" w14:textId="77777777" w:rsidR="00792B30" w:rsidRPr="00792B30" w:rsidRDefault="00792B30" w:rsidP="00792B30">
            <w:p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&lt;For example</w:t>
            </w:r>
          </w:p>
          <w:p w14:paraId="52C7959E" w14:textId="34B38F30" w:rsidR="00792B30" w:rsidRPr="00792B30" w:rsidRDefault="00792B30" w:rsidP="00566475">
            <w:pPr>
              <w:numPr>
                <w:ilvl w:val="0"/>
                <w:numId w:val="3"/>
              </w:numPr>
              <w:rPr>
                <w:bCs/>
                <w:i/>
              </w:rPr>
            </w:pPr>
            <w:r w:rsidRPr="00792B30">
              <w:rPr>
                <w:bCs/>
                <w:i/>
                <w:color w:val="FF0000"/>
              </w:rPr>
              <w:t>Apply documented procedures correctly&gt;</w:t>
            </w:r>
          </w:p>
        </w:tc>
        <w:tc>
          <w:tcPr>
            <w:tcW w:w="2234" w:type="dxa"/>
            <w:vMerge/>
          </w:tcPr>
          <w:p w14:paraId="4DC3A889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257D50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455555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4394" w:type="dxa"/>
            <w:gridSpan w:val="3"/>
            <w:vMerge/>
          </w:tcPr>
          <w:p w14:paraId="49E76D9A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4E6490F9" w14:textId="77777777" w:rsidR="00792B30" w:rsidRPr="00792B30" w:rsidRDefault="00792B30" w:rsidP="00792B30">
            <w:pPr>
              <w:rPr>
                <w:bCs/>
              </w:rPr>
            </w:pPr>
          </w:p>
        </w:tc>
      </w:tr>
      <w:tr w:rsidR="00792B30" w:rsidRPr="00792B30" w14:paraId="241A7B9F" w14:textId="77777777" w:rsidTr="00792B30">
        <w:trPr>
          <w:trHeight w:val="608"/>
        </w:trPr>
        <w:tc>
          <w:tcPr>
            <w:tcW w:w="2518" w:type="dxa"/>
          </w:tcPr>
          <w:p w14:paraId="2CA406D2" w14:textId="77777777" w:rsidR="00792B30" w:rsidRPr="00792B30" w:rsidRDefault="00792B30" w:rsidP="00792B30">
            <w:pPr>
              <w:rPr>
                <w:b/>
                <w:bCs/>
              </w:rPr>
            </w:pPr>
            <w:r w:rsidRPr="00792B30">
              <w:rPr>
                <w:b/>
                <w:bCs/>
              </w:rPr>
              <w:t>Whole package for new starters and refresher for existing users</w:t>
            </w:r>
          </w:p>
        </w:tc>
        <w:tc>
          <w:tcPr>
            <w:tcW w:w="2234" w:type="dxa"/>
            <w:vMerge w:val="restart"/>
          </w:tcPr>
          <w:p w14:paraId="2BA6811B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DB3B8FC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2CC5CA8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4394" w:type="dxa"/>
            <w:gridSpan w:val="3"/>
            <w:vMerge w:val="restart"/>
          </w:tcPr>
          <w:p w14:paraId="550B9350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843" w:type="dxa"/>
            <w:vMerge w:val="restart"/>
          </w:tcPr>
          <w:p w14:paraId="381F4EB0" w14:textId="77777777" w:rsidR="00792B30" w:rsidRPr="00792B30" w:rsidRDefault="00792B30" w:rsidP="00792B30">
            <w:pPr>
              <w:rPr>
                <w:bCs/>
              </w:rPr>
            </w:pPr>
          </w:p>
        </w:tc>
      </w:tr>
      <w:tr w:rsidR="00792B30" w:rsidRPr="00792B30" w14:paraId="4C1C16E6" w14:textId="77777777" w:rsidTr="00792B30">
        <w:trPr>
          <w:trHeight w:val="608"/>
        </w:trPr>
        <w:tc>
          <w:tcPr>
            <w:tcW w:w="2518" w:type="dxa"/>
          </w:tcPr>
          <w:p w14:paraId="270559C1" w14:textId="77777777" w:rsidR="00792B30" w:rsidRPr="00792B30" w:rsidRDefault="00792B30" w:rsidP="00792B30">
            <w:pPr>
              <w:rPr>
                <w:bCs/>
              </w:rPr>
            </w:pPr>
            <w:r w:rsidRPr="00792B30">
              <w:rPr>
                <w:bCs/>
              </w:rPr>
              <w:t>Learning Outcome</w:t>
            </w:r>
          </w:p>
          <w:p w14:paraId="13511689" w14:textId="77777777" w:rsidR="00792B30" w:rsidRPr="00792B30" w:rsidRDefault="00792B30" w:rsidP="00792B30">
            <w:p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&lt;For example</w:t>
            </w:r>
          </w:p>
          <w:p w14:paraId="28DA3BF2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Define what xx is</w:t>
            </w:r>
          </w:p>
          <w:p w14:paraId="573A72E7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i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Explain why PM&amp;C is implementing xx</w:t>
            </w:r>
          </w:p>
          <w:p w14:paraId="7856E666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List some user benefits of xx</w:t>
            </w:r>
          </w:p>
          <w:p w14:paraId="38D1D922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  <w:color w:val="FF0000"/>
              </w:rPr>
            </w:pPr>
            <w:r w:rsidRPr="00792B30">
              <w:rPr>
                <w:bCs/>
                <w:i/>
                <w:color w:val="FF0000"/>
              </w:rPr>
              <w:t>Describe xx features available of xx</w:t>
            </w:r>
          </w:p>
          <w:p w14:paraId="6583AD6A" w14:textId="77777777" w:rsidR="00792B30" w:rsidRPr="00792B30" w:rsidRDefault="00792B30" w:rsidP="00566475">
            <w:pPr>
              <w:numPr>
                <w:ilvl w:val="0"/>
                <w:numId w:val="2"/>
              </w:numPr>
              <w:rPr>
                <w:bCs/>
              </w:rPr>
            </w:pPr>
            <w:r w:rsidRPr="00792B30">
              <w:rPr>
                <w:bCs/>
                <w:i/>
                <w:color w:val="FF0000"/>
              </w:rPr>
              <w:t>Apply documented procedures correctly&gt;</w:t>
            </w:r>
          </w:p>
        </w:tc>
        <w:tc>
          <w:tcPr>
            <w:tcW w:w="2234" w:type="dxa"/>
            <w:vMerge/>
          </w:tcPr>
          <w:p w14:paraId="07A0A0F7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84BD4F6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35A1CE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4394" w:type="dxa"/>
            <w:gridSpan w:val="3"/>
            <w:vMerge/>
          </w:tcPr>
          <w:p w14:paraId="348D3DC5" w14:textId="77777777" w:rsidR="00792B30" w:rsidRPr="00792B30" w:rsidRDefault="00792B30" w:rsidP="00792B3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2987718E" w14:textId="77777777" w:rsidR="00792B30" w:rsidRPr="00792B30" w:rsidRDefault="00792B30" w:rsidP="00792B30">
            <w:pPr>
              <w:rPr>
                <w:bCs/>
              </w:rPr>
            </w:pPr>
          </w:p>
        </w:tc>
      </w:tr>
    </w:tbl>
    <w:p w14:paraId="0F9CA1DB" w14:textId="058FD3D4" w:rsidR="00792B30" w:rsidRPr="009F2397" w:rsidRDefault="00792B30" w:rsidP="00792B30">
      <w:pPr>
        <w:pStyle w:val="Heading1"/>
        <w:rPr>
          <w:rFonts w:asciiTheme="minorHAnsi" w:hAnsiTheme="minorHAnsi" w:cstheme="minorHAnsi"/>
          <w:sz w:val="32"/>
        </w:rPr>
      </w:pPr>
      <w:bookmarkStart w:id="7" w:name="_Toc526522763"/>
      <w:r w:rsidRPr="009F2397">
        <w:rPr>
          <w:rFonts w:asciiTheme="minorHAnsi" w:hAnsiTheme="minorHAnsi" w:cstheme="minorHAnsi"/>
          <w:sz w:val="32"/>
        </w:rPr>
        <w:t>Training deliverables</w:t>
      </w:r>
      <w:bookmarkEnd w:id="7"/>
    </w:p>
    <w:p w14:paraId="0EED4963" w14:textId="77777777" w:rsidR="004744A7" w:rsidRDefault="00AA6D57" w:rsidP="00AA6D57">
      <w:pPr>
        <w:rPr>
          <w:bCs/>
        </w:rPr>
      </w:pPr>
      <w:r w:rsidRPr="00AA6D57">
        <w:rPr>
          <w:bCs/>
        </w:rPr>
        <w:t>The proposed training deliverables are outlined in the table below:</w:t>
      </w:r>
    </w:p>
    <w:p w14:paraId="2AC85A68" w14:textId="0AFC7BB7" w:rsidR="004744A7" w:rsidRPr="004744A7" w:rsidRDefault="00792B30" w:rsidP="004744A7">
      <w:pPr>
        <w:rPr>
          <w:bCs/>
          <w:i/>
          <w:color w:val="FF0000"/>
        </w:rPr>
      </w:pPr>
      <w:r>
        <w:rPr>
          <w:bCs/>
        </w:rPr>
        <w:t xml:space="preserve"> </w:t>
      </w:r>
      <w:r w:rsidR="004744A7" w:rsidRPr="004744A7">
        <w:rPr>
          <w:bCs/>
          <w:i/>
          <w:color w:val="FF0000"/>
        </w:rPr>
        <w:t xml:space="preserve">&lt;In this section, outline the training </w:t>
      </w:r>
      <w:r w:rsidR="007204BB">
        <w:rPr>
          <w:bCs/>
          <w:i/>
          <w:color w:val="FF0000"/>
        </w:rPr>
        <w:t xml:space="preserve">deliverables and delivery channels </w:t>
      </w:r>
      <w:r w:rsidR="004744A7" w:rsidRPr="004744A7">
        <w:rPr>
          <w:bCs/>
          <w:i/>
          <w:color w:val="FF0000"/>
        </w:rPr>
        <w:t xml:space="preserve">required for each identified stakeholder group impacted by the project change. This will form the Appendix </w:t>
      </w:r>
      <w:r w:rsidR="007204BB">
        <w:rPr>
          <w:bCs/>
          <w:i/>
          <w:color w:val="FF0000"/>
        </w:rPr>
        <w:t>B</w:t>
      </w:r>
      <w:r w:rsidR="004744A7" w:rsidRPr="004744A7">
        <w:rPr>
          <w:bCs/>
          <w:i/>
          <w:color w:val="FF0000"/>
        </w:rPr>
        <w:t xml:space="preserve"> in the detailed training plan document during project execution and delivery phase&gt;   </w:t>
      </w:r>
    </w:p>
    <w:p w14:paraId="7203A65A" w14:textId="0DB318BA" w:rsidR="00AA6D57" w:rsidRPr="00AA6D57" w:rsidRDefault="00AA6D57" w:rsidP="00AA6D57">
      <w:pPr>
        <w:rPr>
          <w:bCs/>
        </w:rPr>
      </w:pPr>
    </w:p>
    <w:tbl>
      <w:tblPr>
        <w:tblStyle w:val="LightList"/>
        <w:tblW w:w="14567" w:type="dxa"/>
        <w:tblLook w:val="04A0" w:firstRow="1" w:lastRow="0" w:firstColumn="1" w:lastColumn="0" w:noHBand="0" w:noVBand="1"/>
      </w:tblPr>
      <w:tblGrid>
        <w:gridCol w:w="2082"/>
        <w:gridCol w:w="1570"/>
        <w:gridCol w:w="1984"/>
        <w:gridCol w:w="2127"/>
        <w:gridCol w:w="2126"/>
        <w:gridCol w:w="4678"/>
      </w:tblGrid>
      <w:tr w:rsidR="00792B30" w:rsidRPr="00792B30" w14:paraId="0B0F9A70" w14:textId="77777777" w:rsidTr="00792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DBE5F1" w:themeFill="accent1" w:themeFillTint="33"/>
          </w:tcPr>
          <w:p w14:paraId="1111B612" w14:textId="77777777" w:rsidR="00AA6D57" w:rsidRPr="00792B30" w:rsidRDefault="00AA6D57" w:rsidP="00AA6D57">
            <w:pPr>
              <w:spacing w:after="200" w:line="276" w:lineRule="auto"/>
              <w:rPr>
                <w:color w:val="000000" w:themeColor="text1"/>
              </w:rPr>
            </w:pPr>
            <w:r w:rsidRPr="00792B30">
              <w:rPr>
                <w:color w:val="000000" w:themeColor="text1"/>
              </w:rPr>
              <w:t>Topic</w:t>
            </w:r>
          </w:p>
        </w:tc>
        <w:tc>
          <w:tcPr>
            <w:tcW w:w="1570" w:type="dxa"/>
            <w:shd w:val="clear" w:color="auto" w:fill="DBE5F1" w:themeFill="accent1" w:themeFillTint="33"/>
          </w:tcPr>
          <w:p w14:paraId="6F828F40" w14:textId="77777777" w:rsidR="00AA6D57" w:rsidRPr="00792B30" w:rsidRDefault="00AA6D57" w:rsidP="00AA6D5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92B30">
              <w:rPr>
                <w:color w:val="000000" w:themeColor="text1"/>
              </w:rPr>
              <w:t>Audience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EBE8BB9" w14:textId="77777777" w:rsidR="00AA6D57" w:rsidRPr="00792B30" w:rsidRDefault="00AA6D57" w:rsidP="00AA6D5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92B30">
              <w:rPr>
                <w:color w:val="000000" w:themeColor="text1"/>
              </w:rPr>
              <w:t>Method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6F03339D" w14:textId="77777777" w:rsidR="00AA6D57" w:rsidRPr="00792B30" w:rsidRDefault="00AA6D57" w:rsidP="00AA6D5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92B30">
              <w:rPr>
                <w:color w:val="000000" w:themeColor="text1"/>
              </w:rPr>
              <w:t>Delivery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8DFEE2A" w14:textId="77777777" w:rsidR="00AA6D57" w:rsidRPr="00792B30" w:rsidRDefault="00AA6D57" w:rsidP="00AA6D5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92B30">
              <w:rPr>
                <w:color w:val="000000" w:themeColor="text1"/>
              </w:rPr>
              <w:t>Application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71C0C341" w14:textId="77777777" w:rsidR="00AA6D57" w:rsidRPr="00792B30" w:rsidRDefault="00AA6D57" w:rsidP="00AA6D5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92B30">
              <w:rPr>
                <w:color w:val="000000" w:themeColor="text1"/>
              </w:rPr>
              <w:t>Description</w:t>
            </w:r>
          </w:p>
        </w:tc>
      </w:tr>
      <w:tr w:rsidR="00AA6D57" w:rsidRPr="00AA6D57" w14:paraId="7387DB0F" w14:textId="77777777" w:rsidTr="009E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70A47DE5" w14:textId="4DF031B0" w:rsidR="00AA6D57" w:rsidRPr="00792B30" w:rsidRDefault="00792B30" w:rsidP="00AA6D57">
            <w:pPr>
              <w:spacing w:after="200" w:line="276" w:lineRule="auto"/>
              <w:rPr>
                <w:color w:val="FF0000"/>
              </w:rPr>
            </w:pPr>
            <w:r>
              <w:rPr>
                <w:color w:val="FF0000"/>
              </w:rPr>
              <w:t>&lt;</w:t>
            </w:r>
            <w:r w:rsidR="00AA6D57" w:rsidRPr="00792B30">
              <w:rPr>
                <w:color w:val="FF0000"/>
              </w:rPr>
              <w:t>Process Fundamentals</w:t>
            </w:r>
          </w:p>
        </w:tc>
        <w:tc>
          <w:tcPr>
            <w:tcW w:w="1570" w:type="dxa"/>
          </w:tcPr>
          <w:p w14:paraId="717EB7C5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New staff</w:t>
            </w:r>
          </w:p>
        </w:tc>
        <w:tc>
          <w:tcPr>
            <w:tcW w:w="1984" w:type="dxa"/>
          </w:tcPr>
          <w:p w14:paraId="255CEAE4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eLearning</w:t>
            </w:r>
          </w:p>
        </w:tc>
        <w:tc>
          <w:tcPr>
            <w:tcW w:w="2127" w:type="dxa"/>
          </w:tcPr>
          <w:p w14:paraId="78ABFD13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Self-directed</w:t>
            </w:r>
          </w:p>
        </w:tc>
        <w:tc>
          <w:tcPr>
            <w:tcW w:w="2126" w:type="dxa"/>
          </w:tcPr>
          <w:p w14:paraId="7918B058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Pre-release training.</w:t>
            </w:r>
          </w:p>
        </w:tc>
        <w:tc>
          <w:tcPr>
            <w:tcW w:w="4678" w:type="dxa"/>
          </w:tcPr>
          <w:p w14:paraId="43321621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A new eLearning package proposed for staff</w:t>
            </w:r>
          </w:p>
        </w:tc>
      </w:tr>
      <w:tr w:rsidR="00AA6D57" w:rsidRPr="00AA6D57" w14:paraId="77B7EDFF" w14:textId="77777777" w:rsidTr="009E7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3DEBBDF1" w14:textId="77777777" w:rsidR="00AA6D57" w:rsidRPr="00792B30" w:rsidRDefault="00AA6D57" w:rsidP="00AA6D57">
            <w:pPr>
              <w:spacing w:after="200" w:line="276" w:lineRule="auto"/>
              <w:rPr>
                <w:color w:val="FF0000"/>
              </w:rPr>
            </w:pPr>
            <w:r w:rsidRPr="00792B30">
              <w:rPr>
                <w:color w:val="FF0000"/>
              </w:rPr>
              <w:t>What’s new/ what’s changed?</w:t>
            </w:r>
          </w:p>
        </w:tc>
        <w:tc>
          <w:tcPr>
            <w:tcW w:w="1570" w:type="dxa"/>
          </w:tcPr>
          <w:p w14:paraId="17E2AB2F" w14:textId="77777777" w:rsidR="00AA6D57" w:rsidRPr="00792B30" w:rsidRDefault="00AA6D57" w:rsidP="00AA6D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Managers</w:t>
            </w:r>
          </w:p>
        </w:tc>
        <w:tc>
          <w:tcPr>
            <w:tcW w:w="1984" w:type="dxa"/>
          </w:tcPr>
          <w:p w14:paraId="6DCDDB60" w14:textId="77777777" w:rsidR="00AA6D57" w:rsidRPr="00792B30" w:rsidRDefault="00AA6D57" w:rsidP="00AA6D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PowerPoint presentation</w:t>
            </w:r>
          </w:p>
        </w:tc>
        <w:tc>
          <w:tcPr>
            <w:tcW w:w="2127" w:type="dxa"/>
          </w:tcPr>
          <w:p w14:paraId="0D65DFA6" w14:textId="77777777" w:rsidR="00AA6D57" w:rsidRPr="00792B30" w:rsidRDefault="00AA6D57" w:rsidP="00AA6D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Self-directed or facilitated group presentation</w:t>
            </w:r>
          </w:p>
        </w:tc>
        <w:tc>
          <w:tcPr>
            <w:tcW w:w="2126" w:type="dxa"/>
          </w:tcPr>
          <w:p w14:paraId="18419AD4" w14:textId="77777777" w:rsidR="00AA6D57" w:rsidRPr="00792B30" w:rsidRDefault="00AA6D57" w:rsidP="00AA6D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Pre-release training.</w:t>
            </w:r>
          </w:p>
        </w:tc>
        <w:tc>
          <w:tcPr>
            <w:tcW w:w="4678" w:type="dxa"/>
          </w:tcPr>
          <w:p w14:paraId="27DD8159" w14:textId="77777777" w:rsidR="00AA6D57" w:rsidRPr="00792B30" w:rsidRDefault="00AA6D57" w:rsidP="00AA6D5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Provides an overview of the main changes in processes and systems</w:t>
            </w:r>
          </w:p>
        </w:tc>
      </w:tr>
      <w:tr w:rsidR="00AA6D57" w:rsidRPr="00AA6D57" w14:paraId="56F68D69" w14:textId="77777777" w:rsidTr="009E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66325874" w14:textId="77777777" w:rsidR="00AA6D57" w:rsidRPr="00792B30" w:rsidRDefault="00AA6D57" w:rsidP="00AA6D57">
            <w:pPr>
              <w:spacing w:after="200" w:line="276" w:lineRule="auto"/>
              <w:rPr>
                <w:color w:val="FF0000"/>
              </w:rPr>
            </w:pPr>
            <w:r w:rsidRPr="00792B30">
              <w:rPr>
                <w:color w:val="FF0000"/>
              </w:rPr>
              <w:t xml:space="preserve">New form </w:t>
            </w:r>
          </w:p>
        </w:tc>
        <w:tc>
          <w:tcPr>
            <w:tcW w:w="1570" w:type="dxa"/>
          </w:tcPr>
          <w:p w14:paraId="34784DE8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Client service   staff</w:t>
            </w:r>
          </w:p>
        </w:tc>
        <w:tc>
          <w:tcPr>
            <w:tcW w:w="1984" w:type="dxa"/>
          </w:tcPr>
          <w:p w14:paraId="0651891D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 xml:space="preserve">Interactive Guide </w:t>
            </w:r>
          </w:p>
        </w:tc>
        <w:tc>
          <w:tcPr>
            <w:tcW w:w="2127" w:type="dxa"/>
          </w:tcPr>
          <w:p w14:paraId="0105CA1F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Self-directed or facilitated group presentation.</w:t>
            </w:r>
          </w:p>
        </w:tc>
        <w:tc>
          <w:tcPr>
            <w:tcW w:w="2126" w:type="dxa"/>
          </w:tcPr>
          <w:p w14:paraId="5627BDA9" w14:textId="77777777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>Pre-release training and post release reference.</w:t>
            </w:r>
          </w:p>
        </w:tc>
        <w:tc>
          <w:tcPr>
            <w:tcW w:w="4678" w:type="dxa"/>
          </w:tcPr>
          <w:p w14:paraId="20A0E178" w14:textId="6BEC765D" w:rsidR="00AA6D57" w:rsidRPr="00792B30" w:rsidRDefault="00AA6D57" w:rsidP="00AA6D5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</w:rPr>
            </w:pPr>
            <w:r w:rsidRPr="00792B30">
              <w:rPr>
                <w:bCs/>
                <w:color w:val="FF0000"/>
              </w:rPr>
              <w:t xml:space="preserve">Online interactive PDF product which provides a description of the online form completed by the client. </w:t>
            </w:r>
            <w:r w:rsidR="00792B30">
              <w:rPr>
                <w:bCs/>
                <w:color w:val="FF0000"/>
              </w:rPr>
              <w:t>&gt;</w:t>
            </w:r>
          </w:p>
        </w:tc>
      </w:tr>
    </w:tbl>
    <w:p w14:paraId="534220BB" w14:textId="77777777" w:rsidR="00744905" w:rsidRDefault="00744905" w:rsidP="00744905">
      <w:pPr>
        <w:rPr>
          <w:bCs/>
        </w:rPr>
      </w:pPr>
    </w:p>
    <w:sectPr w:rsidR="00744905" w:rsidSect="00AA6D57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EF95" w14:textId="77777777" w:rsidR="00C535C3" w:rsidRDefault="00C535C3" w:rsidP="00F3371B">
      <w:pPr>
        <w:spacing w:after="0" w:line="240" w:lineRule="auto"/>
      </w:pPr>
      <w:r>
        <w:separator/>
      </w:r>
    </w:p>
    <w:p w14:paraId="7D25E52B" w14:textId="77777777" w:rsidR="00C535C3" w:rsidRDefault="00C535C3"/>
    <w:p w14:paraId="31D58BBF" w14:textId="77777777" w:rsidR="00C535C3" w:rsidRDefault="00C535C3"/>
  </w:endnote>
  <w:endnote w:type="continuationSeparator" w:id="0">
    <w:p w14:paraId="1D7FA517" w14:textId="77777777" w:rsidR="00C535C3" w:rsidRDefault="00C535C3" w:rsidP="00F3371B">
      <w:pPr>
        <w:spacing w:after="0" w:line="240" w:lineRule="auto"/>
      </w:pPr>
      <w:r>
        <w:continuationSeparator/>
      </w:r>
    </w:p>
    <w:p w14:paraId="44ED2D29" w14:textId="77777777" w:rsidR="00C535C3" w:rsidRDefault="00C535C3"/>
    <w:p w14:paraId="59EA5483" w14:textId="77777777" w:rsidR="00C535C3" w:rsidRDefault="00C53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C7AE" w14:textId="3E0B6224" w:rsidR="00D228B6" w:rsidRPr="009F2397" w:rsidRDefault="00D228B6" w:rsidP="009F2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7AF8" w14:textId="54565EA6" w:rsidR="00D228B6" w:rsidRPr="009F2397" w:rsidRDefault="00D228B6" w:rsidP="009F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590C0" w14:textId="77777777" w:rsidR="00C535C3" w:rsidRDefault="00C535C3" w:rsidP="00F3371B">
      <w:pPr>
        <w:spacing w:after="0" w:line="240" w:lineRule="auto"/>
      </w:pPr>
      <w:r>
        <w:separator/>
      </w:r>
    </w:p>
    <w:p w14:paraId="44DEE121" w14:textId="77777777" w:rsidR="00C535C3" w:rsidRDefault="00C535C3"/>
    <w:p w14:paraId="356F7E7D" w14:textId="77777777" w:rsidR="00C535C3" w:rsidRDefault="00C535C3"/>
  </w:footnote>
  <w:footnote w:type="continuationSeparator" w:id="0">
    <w:p w14:paraId="6AA26A6A" w14:textId="77777777" w:rsidR="00C535C3" w:rsidRDefault="00C535C3" w:rsidP="00F3371B">
      <w:pPr>
        <w:spacing w:after="0" w:line="240" w:lineRule="auto"/>
      </w:pPr>
      <w:r>
        <w:continuationSeparator/>
      </w:r>
    </w:p>
    <w:p w14:paraId="73D94BC2" w14:textId="77777777" w:rsidR="00C535C3" w:rsidRDefault="00C535C3"/>
    <w:p w14:paraId="723C36DA" w14:textId="77777777" w:rsidR="00C535C3" w:rsidRDefault="00C53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0FD5"/>
    <w:multiLevelType w:val="hybridMultilevel"/>
    <w:tmpl w:val="AEA2EE92"/>
    <w:lvl w:ilvl="0" w:tplc="12E8B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60B2"/>
    <w:multiLevelType w:val="hybridMultilevel"/>
    <w:tmpl w:val="CAC20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31C4B"/>
    <w:multiLevelType w:val="hybridMultilevel"/>
    <w:tmpl w:val="26CEF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7319F"/>
    <w:multiLevelType w:val="hybridMultilevel"/>
    <w:tmpl w:val="D62C1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6202"/>
    <w:multiLevelType w:val="hybridMultilevel"/>
    <w:tmpl w:val="154A3AC0"/>
    <w:lvl w:ilvl="0" w:tplc="28687B0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3F6F"/>
    <w:multiLevelType w:val="hybridMultilevel"/>
    <w:tmpl w:val="6E1A4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5624F"/>
    <w:multiLevelType w:val="hybridMultilevel"/>
    <w:tmpl w:val="53403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F3B6F"/>
    <w:multiLevelType w:val="hybridMultilevel"/>
    <w:tmpl w:val="98961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021CF"/>
    <w:multiLevelType w:val="hybridMultilevel"/>
    <w:tmpl w:val="9124BD5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1D2814"/>
    <w:multiLevelType w:val="hybridMultilevel"/>
    <w:tmpl w:val="809422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C00977"/>
    <w:multiLevelType w:val="hybridMultilevel"/>
    <w:tmpl w:val="AAA0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07"/>
    <w:rsid w:val="00001504"/>
    <w:rsid w:val="000031F5"/>
    <w:rsid w:val="00011BEF"/>
    <w:rsid w:val="0002508F"/>
    <w:rsid w:val="00025A49"/>
    <w:rsid w:val="00037101"/>
    <w:rsid w:val="00041955"/>
    <w:rsid w:val="00041CBA"/>
    <w:rsid w:val="0004267C"/>
    <w:rsid w:val="00045C82"/>
    <w:rsid w:val="00052D46"/>
    <w:rsid w:val="000558BA"/>
    <w:rsid w:val="00075456"/>
    <w:rsid w:val="00097337"/>
    <w:rsid w:val="000C6E80"/>
    <w:rsid w:val="000D2160"/>
    <w:rsid w:val="000F0275"/>
    <w:rsid w:val="000F1480"/>
    <w:rsid w:val="000F3559"/>
    <w:rsid w:val="001225EC"/>
    <w:rsid w:val="001355CB"/>
    <w:rsid w:val="00140631"/>
    <w:rsid w:val="00162252"/>
    <w:rsid w:val="00192C84"/>
    <w:rsid w:val="001B0CFD"/>
    <w:rsid w:val="001B3B52"/>
    <w:rsid w:val="001D3737"/>
    <w:rsid w:val="001E58F7"/>
    <w:rsid w:val="001F774F"/>
    <w:rsid w:val="0024314E"/>
    <w:rsid w:val="00252080"/>
    <w:rsid w:val="00264E2B"/>
    <w:rsid w:val="002936C9"/>
    <w:rsid w:val="002964C4"/>
    <w:rsid w:val="002C52D4"/>
    <w:rsid w:val="002C5F09"/>
    <w:rsid w:val="002D6E84"/>
    <w:rsid w:val="002E671B"/>
    <w:rsid w:val="002F2AAC"/>
    <w:rsid w:val="0030610A"/>
    <w:rsid w:val="00313D68"/>
    <w:rsid w:val="00326DB1"/>
    <w:rsid w:val="00333CC5"/>
    <w:rsid w:val="003533CF"/>
    <w:rsid w:val="00371B72"/>
    <w:rsid w:val="00391C99"/>
    <w:rsid w:val="003C3624"/>
    <w:rsid w:val="003E2A89"/>
    <w:rsid w:val="003E4B65"/>
    <w:rsid w:val="003F3075"/>
    <w:rsid w:val="00417CC5"/>
    <w:rsid w:val="00445562"/>
    <w:rsid w:val="004459A2"/>
    <w:rsid w:val="00455224"/>
    <w:rsid w:val="0046414B"/>
    <w:rsid w:val="004744A7"/>
    <w:rsid w:val="00475C8B"/>
    <w:rsid w:val="00481157"/>
    <w:rsid w:val="00481E9D"/>
    <w:rsid w:val="0049002D"/>
    <w:rsid w:val="004C098F"/>
    <w:rsid w:val="004C138E"/>
    <w:rsid w:val="004C50AA"/>
    <w:rsid w:val="004C742E"/>
    <w:rsid w:val="004C7F8C"/>
    <w:rsid w:val="004F2686"/>
    <w:rsid w:val="004F3DC3"/>
    <w:rsid w:val="005069BD"/>
    <w:rsid w:val="00510702"/>
    <w:rsid w:val="005115FE"/>
    <w:rsid w:val="005376A4"/>
    <w:rsid w:val="00541D3F"/>
    <w:rsid w:val="0055180B"/>
    <w:rsid w:val="00566475"/>
    <w:rsid w:val="005700AB"/>
    <w:rsid w:val="0058209C"/>
    <w:rsid w:val="005C0985"/>
    <w:rsid w:val="005E0267"/>
    <w:rsid w:val="005E7789"/>
    <w:rsid w:val="005F0103"/>
    <w:rsid w:val="005F64EF"/>
    <w:rsid w:val="00613E87"/>
    <w:rsid w:val="006367CA"/>
    <w:rsid w:val="00684D5D"/>
    <w:rsid w:val="00686288"/>
    <w:rsid w:val="006A4501"/>
    <w:rsid w:val="006B2A1B"/>
    <w:rsid w:val="006C3FB5"/>
    <w:rsid w:val="007137D3"/>
    <w:rsid w:val="00717263"/>
    <w:rsid w:val="007204BB"/>
    <w:rsid w:val="0072202F"/>
    <w:rsid w:val="00726EB5"/>
    <w:rsid w:val="007308D7"/>
    <w:rsid w:val="007435E7"/>
    <w:rsid w:val="00744905"/>
    <w:rsid w:val="00747671"/>
    <w:rsid w:val="00755DC0"/>
    <w:rsid w:val="00785E4A"/>
    <w:rsid w:val="00792B30"/>
    <w:rsid w:val="00797256"/>
    <w:rsid w:val="007A023C"/>
    <w:rsid w:val="007A6B07"/>
    <w:rsid w:val="007C60E5"/>
    <w:rsid w:val="007D4D4B"/>
    <w:rsid w:val="007F26EF"/>
    <w:rsid w:val="007F4233"/>
    <w:rsid w:val="00807171"/>
    <w:rsid w:val="00814E2B"/>
    <w:rsid w:val="008369A7"/>
    <w:rsid w:val="00882001"/>
    <w:rsid w:val="008B129B"/>
    <w:rsid w:val="008C20FB"/>
    <w:rsid w:val="008C7024"/>
    <w:rsid w:val="008D67BF"/>
    <w:rsid w:val="008E60EB"/>
    <w:rsid w:val="008F7F8B"/>
    <w:rsid w:val="00904BA3"/>
    <w:rsid w:val="009475E8"/>
    <w:rsid w:val="00956EC8"/>
    <w:rsid w:val="00960C7C"/>
    <w:rsid w:val="00963F69"/>
    <w:rsid w:val="009671A8"/>
    <w:rsid w:val="009716F1"/>
    <w:rsid w:val="009778EC"/>
    <w:rsid w:val="009C4D86"/>
    <w:rsid w:val="009E084D"/>
    <w:rsid w:val="009E0905"/>
    <w:rsid w:val="009E1D40"/>
    <w:rsid w:val="009E7200"/>
    <w:rsid w:val="009F2397"/>
    <w:rsid w:val="009F36EA"/>
    <w:rsid w:val="00A02420"/>
    <w:rsid w:val="00A12D15"/>
    <w:rsid w:val="00A26363"/>
    <w:rsid w:val="00A36395"/>
    <w:rsid w:val="00A40C17"/>
    <w:rsid w:val="00A43C19"/>
    <w:rsid w:val="00A5531D"/>
    <w:rsid w:val="00A64607"/>
    <w:rsid w:val="00A76BD6"/>
    <w:rsid w:val="00AA263E"/>
    <w:rsid w:val="00AA59D7"/>
    <w:rsid w:val="00AA6D57"/>
    <w:rsid w:val="00AB5A67"/>
    <w:rsid w:val="00AC7985"/>
    <w:rsid w:val="00AF1893"/>
    <w:rsid w:val="00AF3564"/>
    <w:rsid w:val="00AF3BD0"/>
    <w:rsid w:val="00AF7B06"/>
    <w:rsid w:val="00B003C8"/>
    <w:rsid w:val="00B048BF"/>
    <w:rsid w:val="00B0688A"/>
    <w:rsid w:val="00B11857"/>
    <w:rsid w:val="00B41587"/>
    <w:rsid w:val="00B5272E"/>
    <w:rsid w:val="00B562C4"/>
    <w:rsid w:val="00B564E8"/>
    <w:rsid w:val="00B85DCD"/>
    <w:rsid w:val="00B94E5A"/>
    <w:rsid w:val="00BC545B"/>
    <w:rsid w:val="00BD149C"/>
    <w:rsid w:val="00BD355B"/>
    <w:rsid w:val="00BD544A"/>
    <w:rsid w:val="00C12127"/>
    <w:rsid w:val="00C14830"/>
    <w:rsid w:val="00C22BBF"/>
    <w:rsid w:val="00C535C3"/>
    <w:rsid w:val="00C65703"/>
    <w:rsid w:val="00C81C53"/>
    <w:rsid w:val="00C83143"/>
    <w:rsid w:val="00C83414"/>
    <w:rsid w:val="00CA289F"/>
    <w:rsid w:val="00CC365E"/>
    <w:rsid w:val="00D01661"/>
    <w:rsid w:val="00D02A72"/>
    <w:rsid w:val="00D10B80"/>
    <w:rsid w:val="00D228B6"/>
    <w:rsid w:val="00D24065"/>
    <w:rsid w:val="00D443B3"/>
    <w:rsid w:val="00D54417"/>
    <w:rsid w:val="00D66324"/>
    <w:rsid w:val="00D707DC"/>
    <w:rsid w:val="00D74D4C"/>
    <w:rsid w:val="00DA18FD"/>
    <w:rsid w:val="00DA2256"/>
    <w:rsid w:val="00DD0947"/>
    <w:rsid w:val="00DD2040"/>
    <w:rsid w:val="00DD4906"/>
    <w:rsid w:val="00DF0476"/>
    <w:rsid w:val="00E12E12"/>
    <w:rsid w:val="00E1617C"/>
    <w:rsid w:val="00E164DD"/>
    <w:rsid w:val="00E17C63"/>
    <w:rsid w:val="00E30740"/>
    <w:rsid w:val="00E34354"/>
    <w:rsid w:val="00E36796"/>
    <w:rsid w:val="00E5691B"/>
    <w:rsid w:val="00EC6AF3"/>
    <w:rsid w:val="00ED530A"/>
    <w:rsid w:val="00EE6009"/>
    <w:rsid w:val="00EE7F5F"/>
    <w:rsid w:val="00EF052E"/>
    <w:rsid w:val="00EF07E6"/>
    <w:rsid w:val="00EF153E"/>
    <w:rsid w:val="00F00BA6"/>
    <w:rsid w:val="00F0398B"/>
    <w:rsid w:val="00F219EB"/>
    <w:rsid w:val="00F3371B"/>
    <w:rsid w:val="00F84277"/>
    <w:rsid w:val="00F855BE"/>
    <w:rsid w:val="00F956EA"/>
    <w:rsid w:val="00F96152"/>
    <w:rsid w:val="00FA3B05"/>
    <w:rsid w:val="00FA5CC1"/>
    <w:rsid w:val="00FC1937"/>
    <w:rsid w:val="00FC7CD9"/>
    <w:rsid w:val="00FD0D4A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F6772"/>
  <w15:docId w15:val="{7A970CE1-6B0D-4F93-80A8-4EF21A40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905"/>
  </w:style>
  <w:style w:type="paragraph" w:styleId="Heading1">
    <w:name w:val="heading 1"/>
    <w:aliases w:val="PMC Heading 1"/>
    <w:next w:val="Heading2"/>
    <w:link w:val="Heading1Char"/>
    <w:uiPriority w:val="2"/>
    <w:qFormat/>
    <w:rsid w:val="00F3371B"/>
    <w:pPr>
      <w:keepNext/>
      <w:spacing w:before="480" w:after="300" w:line="460" w:lineRule="atLeast"/>
      <w:outlineLvl w:val="0"/>
    </w:pPr>
    <w:rPr>
      <w:rFonts w:ascii="Arial Bold" w:eastAsia="Times New Roman" w:hAnsi="Arial Bold" w:cs="Times New Roman"/>
      <w:bCs/>
      <w:color w:val="006EA6"/>
      <w:kern w:val="32"/>
      <w:sz w:val="46"/>
      <w:szCs w:val="24"/>
      <w:lang w:val="en-US"/>
    </w:rPr>
  </w:style>
  <w:style w:type="paragraph" w:styleId="Heading2">
    <w:name w:val="heading 2"/>
    <w:aliases w:val="PMC Heading 2"/>
    <w:basedOn w:val="Normal"/>
    <w:next w:val="Normal"/>
    <w:link w:val="Heading2Char"/>
    <w:uiPriority w:val="3"/>
    <w:qFormat/>
    <w:rsid w:val="00F3371B"/>
    <w:pPr>
      <w:keepNext/>
      <w:keepLines/>
      <w:spacing w:before="600" w:line="300" w:lineRule="atLeast"/>
      <w:outlineLvl w:val="1"/>
    </w:pPr>
    <w:rPr>
      <w:rFonts w:ascii="Arial Bold" w:eastAsia="Times New Roman" w:hAnsi="Arial Bold" w:cs="Times New Roman"/>
      <w:bCs/>
      <w:color w:val="006EA6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B0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71B"/>
  </w:style>
  <w:style w:type="paragraph" w:styleId="Footer">
    <w:name w:val="footer"/>
    <w:basedOn w:val="Normal"/>
    <w:link w:val="FooterChar"/>
    <w:uiPriority w:val="99"/>
    <w:unhideWhenUsed/>
    <w:rsid w:val="00F33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71B"/>
  </w:style>
  <w:style w:type="character" w:customStyle="1" w:styleId="Heading1Char">
    <w:name w:val="Heading 1 Char"/>
    <w:aliases w:val="PMC Heading 1 Char"/>
    <w:basedOn w:val="DefaultParagraphFont"/>
    <w:link w:val="Heading1"/>
    <w:uiPriority w:val="2"/>
    <w:rsid w:val="00F3371B"/>
    <w:rPr>
      <w:rFonts w:ascii="Arial Bold" w:eastAsia="Times New Roman" w:hAnsi="Arial Bold" w:cs="Times New Roman"/>
      <w:bCs/>
      <w:color w:val="006EA6"/>
      <w:kern w:val="32"/>
      <w:sz w:val="46"/>
      <w:szCs w:val="24"/>
      <w:lang w:val="en-US"/>
    </w:rPr>
  </w:style>
  <w:style w:type="character" w:customStyle="1" w:styleId="Heading2Char">
    <w:name w:val="Heading 2 Char"/>
    <w:aliases w:val="PMC Heading 2 Char"/>
    <w:basedOn w:val="DefaultParagraphFont"/>
    <w:link w:val="Heading2"/>
    <w:uiPriority w:val="3"/>
    <w:rsid w:val="00F3371B"/>
    <w:rPr>
      <w:rFonts w:ascii="Arial Bold" w:eastAsia="Times New Roman" w:hAnsi="Arial Bold" w:cs="Times New Roman"/>
      <w:bCs/>
      <w:color w:val="006EA6"/>
      <w:sz w:val="32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F3371B"/>
    <w:rPr>
      <w:color w:val="006EA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3371B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F3371B"/>
    <w:pPr>
      <w:spacing w:after="100" w:line="240" w:lineRule="auto"/>
    </w:pPr>
    <w:rPr>
      <w:rFonts w:ascii="Arial" w:eastAsia="Cambria" w:hAnsi="Arial" w:cs="Times New Roman"/>
      <w:color w:val="000000" w:themeColor="tex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13E87"/>
    <w:pPr>
      <w:numPr>
        <w:numId w:val="1"/>
      </w:numPr>
      <w:spacing w:line="240" w:lineRule="auto"/>
      <w:contextualSpacing/>
    </w:pPr>
  </w:style>
  <w:style w:type="paragraph" w:customStyle="1" w:styleId="TableColumnHeadingLeft">
    <w:name w:val="Table Column Heading Left"/>
    <w:basedOn w:val="Normal"/>
    <w:rsid w:val="00F3371B"/>
    <w:pPr>
      <w:spacing w:before="40" w:after="40" w:line="240" w:lineRule="auto"/>
    </w:pPr>
    <w:rPr>
      <w:rFonts w:ascii="Arial Narrow" w:eastAsia="Times New Roman" w:hAnsi="Arial Narrow" w:cs="Times New Roman"/>
      <w:color w:val="2D76BA"/>
      <w:sz w:val="20"/>
      <w:szCs w:val="20"/>
      <w:lang w:eastAsia="en-AU"/>
    </w:rPr>
  </w:style>
  <w:style w:type="paragraph" w:styleId="BodyText">
    <w:name w:val="Body Text"/>
    <w:aliases w:val="Body Text Char1,Body Text Char Char,bt Char Char,bt Char1"/>
    <w:basedOn w:val="Normal"/>
    <w:link w:val="BodyTextChar2"/>
    <w:rsid w:val="00F3371B"/>
    <w:pPr>
      <w:widowControl w:val="0"/>
      <w:spacing w:after="120" w:line="240" w:lineRule="auto"/>
    </w:pPr>
    <w:rPr>
      <w:rFonts w:ascii="Verdana" w:eastAsia="Times New Roman" w:hAnsi="Verdana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uiPriority w:val="99"/>
    <w:semiHidden/>
    <w:rsid w:val="00F3371B"/>
  </w:style>
  <w:style w:type="character" w:customStyle="1" w:styleId="BodyTextChar2">
    <w:name w:val="Body Text Char2"/>
    <w:aliases w:val="Body Text Char1 Char,Body Text Char Char Char,bt Char Char Char,bt Char1 Char"/>
    <w:link w:val="BodyText"/>
    <w:rsid w:val="00F3371B"/>
    <w:rPr>
      <w:rFonts w:ascii="Verdana" w:eastAsia="Times New Roman" w:hAnsi="Verdana" w:cs="Times New Roman"/>
      <w:sz w:val="20"/>
      <w:szCs w:val="20"/>
      <w:lang w:eastAsia="zh-CN"/>
    </w:rPr>
  </w:style>
  <w:style w:type="paragraph" w:customStyle="1" w:styleId="TableTextBase">
    <w:name w:val="Table Text Base"/>
    <w:rsid w:val="00F3371B"/>
    <w:pPr>
      <w:spacing w:before="40" w:after="40" w:line="240" w:lineRule="auto"/>
    </w:pPr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1B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D02A7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">
    <w:name w:val="Light Shading"/>
    <w:basedOn w:val="TableNormal"/>
    <w:uiPriority w:val="60"/>
    <w:rsid w:val="00D02A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613E87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9E0905"/>
    <w:rPr>
      <w:rFonts w:asciiTheme="minorHAnsi" w:hAnsiTheme="minorHAnsi"/>
      <w:b/>
      <w:bCs/>
      <w:sz w:val="20"/>
    </w:rPr>
  </w:style>
  <w:style w:type="paragraph" w:customStyle="1" w:styleId="1PPOtableheading">
    <w:name w:val="1 PPO table heading"/>
    <w:basedOn w:val="Normal"/>
    <w:rsid w:val="00041955"/>
    <w:pPr>
      <w:spacing w:line="280" w:lineRule="atLeast"/>
    </w:pPr>
    <w:rPr>
      <w:rFonts w:ascii="Arial" w:eastAsia="Times New Roman" w:hAnsi="Arial"/>
      <w:b/>
      <w:color w:val="8B807D"/>
      <w:szCs w:val="24"/>
      <w:lang w:val="en-US" w:eastAsia="en-AU"/>
    </w:rPr>
  </w:style>
  <w:style w:type="paragraph" w:customStyle="1" w:styleId="Tablecontenttext">
    <w:name w:val="Table content text"/>
    <w:basedOn w:val="Normal"/>
    <w:link w:val="TablecontenttextChar"/>
    <w:qFormat/>
    <w:rsid w:val="00041955"/>
    <w:pPr>
      <w:spacing w:line="280" w:lineRule="atLeast"/>
    </w:pPr>
    <w:rPr>
      <w:rFonts w:ascii="Arial" w:hAnsi="Arial"/>
      <w:color w:val="8B807D"/>
      <w:sz w:val="20"/>
      <w:szCs w:val="24"/>
      <w:lang w:val="en-US"/>
    </w:rPr>
  </w:style>
  <w:style w:type="character" w:customStyle="1" w:styleId="TablecontenttextChar">
    <w:name w:val="Table content text Char"/>
    <w:basedOn w:val="DefaultParagraphFont"/>
    <w:link w:val="Tablecontenttext"/>
    <w:rsid w:val="00041955"/>
    <w:rPr>
      <w:rFonts w:ascii="Arial" w:hAnsi="Arial"/>
      <w:color w:val="8B807D"/>
      <w:sz w:val="20"/>
      <w:szCs w:val="24"/>
      <w:lang w:val="en-US"/>
    </w:rPr>
  </w:style>
  <w:style w:type="character" w:styleId="PageNumber">
    <w:name w:val="page number"/>
    <w:basedOn w:val="DefaultParagraphFont"/>
    <w:qFormat/>
    <w:rsid w:val="00AA6D57"/>
  </w:style>
  <w:style w:type="table" w:styleId="LightList">
    <w:name w:val="Light List"/>
    <w:basedOn w:val="TableNormal"/>
    <w:uiPriority w:val="61"/>
    <w:rsid w:val="00AA6D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250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B85DCD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9F239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239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4838E2026AE41A051F4204E91E485" ma:contentTypeVersion="1" ma:contentTypeDescription="Create a new document." ma:contentTypeScope="" ma:versionID="965965b7d829456ea3dc3df7c44311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F247-3220-4768-A0A1-7D2F74C77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FC14F8-D7D4-4FCE-BBA8-60EFB7687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B968F-D2B4-4FD6-AC34-F875B4318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C90E2-F4E9-4D16-8363-88EF2539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High Level Training Plan</vt:lpstr>
      <vt:lpstr>Introduction</vt:lpstr>
      <vt:lpstr>Training Objectives</vt:lpstr>
      <vt:lpstr>Assumptions</vt:lpstr>
      <vt:lpstr>Constraints</vt:lpstr>
      <vt:lpstr>Training Needs Analysis</vt:lpstr>
      <vt:lpstr>Training deliverables</vt:lpstr>
    </vt:vector>
  </TitlesOfParts>
  <Company>Department of the Prime Minister and Cabinet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Level Training Plan</dc:title>
  <dc:creator>Arrow, Jodie;chethan@gravityilabs.com</dc:creator>
  <cp:lastModifiedBy>Chethan Vijayadeva</cp:lastModifiedBy>
  <cp:revision>4</cp:revision>
  <cp:lastPrinted>2016-04-20T23:26:00Z</cp:lastPrinted>
  <dcterms:created xsi:type="dcterms:W3CDTF">2018-10-05T06:58:00Z</dcterms:created>
  <dcterms:modified xsi:type="dcterms:W3CDTF">2018-10-26T05:26:00Z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0x010100A044838E2026AE41A051F4204E91E485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